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89FAC9" w14:textId="77777777" w:rsidR="00DC7A6F" w:rsidRPr="002E4E9B" w:rsidRDefault="00DC7A6F" w:rsidP="00DC7A6F">
      <w:pPr>
        <w:spacing w:before="100" w:beforeAutospacing="1" w:after="100" w:afterAutospacing="1" w:line="300" w:lineRule="atLeast"/>
        <w:outlineLvl w:val="0"/>
        <w:rPr>
          <w:rFonts w:ascii="Aptos" w:eastAsia="Times New Roman" w:hAnsi="Aptos" w:cs="Segoe UI"/>
          <w:b/>
          <w:bCs/>
          <w:kern w:val="36"/>
          <w:sz w:val="28"/>
          <w:szCs w:val="28"/>
          <w:lang w:eastAsia="en-GB"/>
          <w14:ligatures w14:val="none"/>
        </w:rPr>
      </w:pPr>
      <w:r w:rsidRPr="002E4E9B">
        <w:rPr>
          <w:rFonts w:ascii="Aptos" w:eastAsia="Times New Roman" w:hAnsi="Aptos" w:cs="Segoe UI"/>
          <w:b/>
          <w:bCs/>
          <w:kern w:val="36"/>
          <w:sz w:val="28"/>
          <w:szCs w:val="28"/>
          <w:lang w:eastAsia="en-GB"/>
          <w14:ligatures w14:val="none"/>
        </w:rPr>
        <w:t>Ethics, Memory and Responsibility: Working with Archives of Enslavement in the British Atlantic World</w:t>
      </w:r>
    </w:p>
    <w:p w14:paraId="6DC51B7A" w14:textId="7D5369F9" w:rsidR="00B9650B" w:rsidRPr="002E4E9B" w:rsidRDefault="00B9650B" w:rsidP="00B9650B">
      <w:pPr>
        <w:spacing w:before="100" w:beforeAutospacing="1" w:after="100" w:afterAutospacing="1" w:line="300" w:lineRule="atLeast"/>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A</w:t>
      </w:r>
      <w:r w:rsidRPr="002E4E9B">
        <w:rPr>
          <w:rFonts w:ascii="Aptos" w:eastAsia="Times New Roman" w:hAnsi="Aptos" w:cs="Segoe UI"/>
          <w:kern w:val="0"/>
          <w:lang w:eastAsia="en-GB"/>
          <w14:ligatures w14:val="none"/>
        </w:rPr>
        <w:t xml:space="preserve">rchives of enslavement are not </w:t>
      </w:r>
      <w:r>
        <w:rPr>
          <w:rFonts w:ascii="Aptos" w:eastAsia="Times New Roman" w:hAnsi="Aptos" w:cs="Segoe UI"/>
          <w:kern w:val="0"/>
          <w:lang w:eastAsia="en-GB"/>
          <w14:ligatures w14:val="none"/>
        </w:rPr>
        <w:t>mere</w:t>
      </w:r>
      <w:r w:rsidRPr="002E4E9B">
        <w:rPr>
          <w:rFonts w:ascii="Aptos" w:eastAsia="Times New Roman" w:hAnsi="Aptos" w:cs="Segoe UI"/>
          <w:kern w:val="0"/>
          <w:lang w:eastAsia="en-GB"/>
          <w14:ligatures w14:val="none"/>
        </w:rPr>
        <w:t>ly about history. They concern living communities, inherited trauma and ongoing questions</w:t>
      </w:r>
      <w:r>
        <w:rPr>
          <w:rFonts w:ascii="Aptos" w:eastAsia="Times New Roman" w:hAnsi="Aptos" w:cs="Segoe UI"/>
          <w:kern w:val="0"/>
          <w:lang w:eastAsia="en-GB"/>
          <w14:ligatures w14:val="none"/>
        </w:rPr>
        <w:t xml:space="preserve"> of identity</w:t>
      </w:r>
      <w:r w:rsidRPr="002E4E9B">
        <w:rPr>
          <w:rFonts w:ascii="Aptos" w:eastAsia="Times New Roman" w:hAnsi="Aptos" w:cs="Segoe UI"/>
          <w:kern w:val="0"/>
          <w:lang w:eastAsia="en-GB"/>
          <w14:ligatures w14:val="none"/>
        </w:rPr>
        <w:t xml:space="preserve"> </w:t>
      </w:r>
      <w:r>
        <w:rPr>
          <w:rFonts w:ascii="Aptos" w:eastAsia="Times New Roman" w:hAnsi="Aptos" w:cs="Segoe UI"/>
          <w:kern w:val="0"/>
          <w:lang w:eastAsia="en-GB"/>
          <w14:ligatures w14:val="none"/>
        </w:rPr>
        <w:t>and</w:t>
      </w:r>
      <w:r w:rsidRPr="002E4E9B">
        <w:rPr>
          <w:rFonts w:ascii="Aptos" w:eastAsia="Times New Roman" w:hAnsi="Aptos" w:cs="Segoe UI"/>
          <w:kern w:val="0"/>
          <w:lang w:eastAsia="en-GB"/>
          <w14:ligatures w14:val="none"/>
        </w:rPr>
        <w:t xml:space="preserve"> justice. </w:t>
      </w:r>
      <w:r w:rsidRPr="00B9650B">
        <w:rPr>
          <w:rFonts w:ascii="Aptos" w:eastAsia="Times New Roman" w:hAnsi="Aptos" w:cs="Segoe UI"/>
          <w:kern w:val="0"/>
          <w:lang w:eastAsia="en-GB"/>
          <w14:ligatures w14:val="none"/>
        </w:rPr>
        <w:t>For instance, as an Anglican priest</w:t>
      </w:r>
      <w:r w:rsidR="00EF7DDB">
        <w:rPr>
          <w:rFonts w:ascii="Aptos" w:eastAsia="Times New Roman" w:hAnsi="Aptos" w:cs="Segoe UI"/>
          <w:kern w:val="0"/>
          <w:lang w:eastAsia="en-GB"/>
          <w14:ligatures w14:val="none"/>
        </w:rPr>
        <w:t xml:space="preserve"> </w:t>
      </w:r>
      <w:r w:rsidRPr="00B9650B">
        <w:rPr>
          <w:rFonts w:ascii="Aptos" w:eastAsia="Times New Roman" w:hAnsi="Aptos" w:cs="Segoe UI"/>
          <w:kern w:val="0"/>
          <w:lang w:eastAsia="en-GB"/>
          <w14:ligatures w14:val="none"/>
        </w:rPr>
        <w:t xml:space="preserve">of African descent working with archives </w:t>
      </w:r>
      <w:r w:rsidR="00ED318A">
        <w:rPr>
          <w:rFonts w:ascii="Aptos" w:eastAsia="Times New Roman" w:hAnsi="Aptos" w:cs="Segoe UI"/>
          <w:kern w:val="0"/>
          <w:lang w:eastAsia="en-GB"/>
          <w14:ligatures w14:val="none"/>
        </w:rPr>
        <w:t>documenting</w:t>
      </w:r>
      <w:r w:rsidRPr="00B9650B">
        <w:rPr>
          <w:rFonts w:ascii="Aptos" w:eastAsia="Times New Roman" w:hAnsi="Aptos" w:cs="Segoe UI"/>
          <w:kern w:val="0"/>
          <w:lang w:eastAsia="en-GB"/>
          <w14:ligatures w14:val="none"/>
        </w:rPr>
        <w:t xml:space="preserve"> the involvement of the Church of England (CofE) and related Anglican institutions in slavery and colonialism, I am often faced with an ontological conundrum about my identity</w:t>
      </w:r>
      <w:r w:rsidR="00EB7849">
        <w:rPr>
          <w:rFonts w:ascii="Aptos" w:eastAsia="Times New Roman" w:hAnsi="Aptos" w:cs="Segoe UI"/>
          <w:kern w:val="0"/>
          <w:lang w:eastAsia="en-GB"/>
          <w14:ligatures w14:val="none"/>
        </w:rPr>
        <w:t>—</w:t>
      </w:r>
      <w:r w:rsidRPr="00B9650B">
        <w:rPr>
          <w:rFonts w:ascii="Aptos" w:eastAsia="Times New Roman" w:hAnsi="Aptos" w:cs="Segoe UI"/>
          <w:kern w:val="0"/>
          <w:lang w:eastAsia="en-GB"/>
          <w14:ligatures w14:val="none"/>
        </w:rPr>
        <w:t>trying to reconcile my spiritual and biological heritage. There is a persistent temptation to serve as an apologist for the church on the one hand</w:t>
      </w:r>
      <w:r w:rsidR="00EB7849">
        <w:rPr>
          <w:rFonts w:ascii="Aptos" w:eastAsia="Times New Roman" w:hAnsi="Aptos" w:cs="Segoe UI"/>
          <w:kern w:val="0"/>
          <w:lang w:eastAsia="en-GB"/>
          <w14:ligatures w14:val="none"/>
        </w:rPr>
        <w:t>—</w:t>
      </w:r>
      <w:r w:rsidRPr="00B9650B">
        <w:rPr>
          <w:rFonts w:ascii="Aptos" w:eastAsia="Times New Roman" w:hAnsi="Aptos" w:cs="Segoe UI"/>
          <w:kern w:val="0"/>
          <w:lang w:eastAsia="en-GB"/>
          <w14:ligatures w14:val="none"/>
        </w:rPr>
        <w:t>to justify my positionality as an Anglican clergyman</w:t>
      </w:r>
      <w:r w:rsidR="00EB7849">
        <w:rPr>
          <w:rFonts w:ascii="Aptos" w:eastAsia="Times New Roman" w:hAnsi="Aptos" w:cs="Segoe UI"/>
          <w:kern w:val="0"/>
          <w:lang w:eastAsia="en-GB"/>
          <w14:ligatures w14:val="none"/>
        </w:rPr>
        <w:t>—</w:t>
      </w:r>
      <w:r w:rsidRPr="00B9650B">
        <w:rPr>
          <w:rFonts w:ascii="Aptos" w:eastAsia="Times New Roman" w:hAnsi="Aptos" w:cs="Segoe UI"/>
          <w:kern w:val="0"/>
          <w:lang w:eastAsia="en-GB"/>
          <w14:ligatures w14:val="none"/>
        </w:rPr>
        <w:t>and the urge to condemn the church and walk away from it on the other</w:t>
      </w:r>
      <w:r w:rsidR="00EB7849">
        <w:rPr>
          <w:rFonts w:ascii="Aptos" w:eastAsia="Times New Roman" w:hAnsi="Aptos" w:cs="Segoe UI"/>
          <w:kern w:val="0"/>
          <w:lang w:eastAsia="en-GB"/>
          <w14:ligatures w14:val="none"/>
        </w:rPr>
        <w:t xml:space="preserve">, </w:t>
      </w:r>
      <w:r w:rsidRPr="00B9650B">
        <w:rPr>
          <w:rFonts w:ascii="Aptos" w:eastAsia="Times New Roman" w:hAnsi="Aptos" w:cs="Segoe UI"/>
          <w:kern w:val="0"/>
          <w:lang w:eastAsia="en-GB"/>
          <w14:ligatures w14:val="none"/>
        </w:rPr>
        <w:t>particularly because, beyond the documented historic links between church endowments, colonial wealth and transatlantic slavery, research has shown that the Anglican Church provided a moral justification that underpinned the exploitation of people of African descent in the British Atlantic world.</w:t>
      </w:r>
      <w:r w:rsidR="002E7A9E">
        <w:rPr>
          <w:rStyle w:val="FootnoteReference"/>
          <w:rFonts w:ascii="Aptos" w:eastAsia="Times New Roman" w:hAnsi="Aptos" w:cs="Segoe UI"/>
          <w:kern w:val="0"/>
          <w:lang w:eastAsia="en-GB"/>
          <w14:ligatures w14:val="none"/>
        </w:rPr>
        <w:footnoteReference w:id="1"/>
      </w:r>
      <w:r>
        <w:rPr>
          <w:rFonts w:ascii="Aptos" w:eastAsia="Times New Roman" w:hAnsi="Aptos" w:cs="Segoe UI"/>
          <w:kern w:val="0"/>
          <w:lang w:eastAsia="en-GB"/>
          <w14:ligatures w14:val="none"/>
        </w:rPr>
        <w:t xml:space="preserve"> </w:t>
      </w:r>
      <w:r w:rsidR="00EF7DDB">
        <w:rPr>
          <w:rFonts w:ascii="Aptos" w:eastAsia="Times New Roman" w:hAnsi="Aptos" w:cs="Segoe UI"/>
          <w:kern w:val="0"/>
          <w:lang w:eastAsia="en-GB"/>
          <w14:ligatures w14:val="none"/>
        </w:rPr>
        <w:t>Part of my</w:t>
      </w:r>
      <w:r w:rsidRPr="00B9650B">
        <w:rPr>
          <w:rFonts w:ascii="Aptos" w:eastAsia="Times New Roman" w:hAnsi="Aptos" w:cs="Segoe UI"/>
          <w:kern w:val="0"/>
          <w:lang w:eastAsia="en-GB"/>
          <w14:ligatures w14:val="none"/>
        </w:rPr>
        <w:t xml:space="preserve"> ethical responsibility in undertaking work on Anglican archives and slavery is to acknowledge and balance my own biases when interrogating and presenting findings from </w:t>
      </w:r>
      <w:r w:rsidR="00EF7DDB">
        <w:rPr>
          <w:rFonts w:ascii="Aptos" w:eastAsia="Times New Roman" w:hAnsi="Aptos" w:cs="Segoe UI"/>
          <w:kern w:val="0"/>
          <w:lang w:eastAsia="en-GB"/>
          <w14:ligatures w14:val="none"/>
        </w:rPr>
        <w:t>these</w:t>
      </w:r>
      <w:r w:rsidRPr="00B9650B">
        <w:rPr>
          <w:rFonts w:ascii="Aptos" w:eastAsia="Times New Roman" w:hAnsi="Aptos" w:cs="Segoe UI"/>
          <w:kern w:val="0"/>
          <w:lang w:eastAsia="en-GB"/>
          <w14:ligatures w14:val="none"/>
        </w:rPr>
        <w:t xml:space="preserve"> archival records</w:t>
      </w:r>
      <w:r w:rsidR="00EF7DDB">
        <w:rPr>
          <w:rFonts w:ascii="Aptos" w:eastAsia="Times New Roman" w:hAnsi="Aptos" w:cs="Segoe UI"/>
          <w:kern w:val="0"/>
          <w:lang w:eastAsia="en-GB"/>
          <w14:ligatures w14:val="none"/>
        </w:rPr>
        <w:t xml:space="preserve">. </w:t>
      </w:r>
    </w:p>
    <w:p w14:paraId="1266C937" w14:textId="22674D12" w:rsidR="00DC7A6F" w:rsidRPr="002E4E9B" w:rsidRDefault="00161ED2" w:rsidP="00DC7A6F">
      <w:pPr>
        <w:spacing w:before="100" w:beforeAutospacing="1" w:after="100" w:afterAutospacing="1" w:line="300" w:lineRule="atLeast"/>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 xml:space="preserve">Archives relating to enslavement and colonisation in the British Atlantic world are not neutral collections of historical documents. They constitute a complex terrain of power, containing records of human suffering, resistance, exploitation, and survival. For researchers, archivists, heritage professionals, and activists, working with these materials requires not only scholarly rigour but also ethical reflection. Researchers and archivists must therefore approach this work with humility, sensitivity, and a commitment to collaboration. I have found that collaborating with a wide cross-section of people with different positionalities who are engaged in work on the archives of enslavement provides diverse perspectives that can help confront unconscious biases that can hamper </w:t>
      </w:r>
      <w:r w:rsidR="000F21C1">
        <w:rPr>
          <w:rFonts w:ascii="Aptos" w:eastAsia="Times New Roman" w:hAnsi="Aptos" w:cs="Segoe UI"/>
          <w:kern w:val="0"/>
          <w:lang w:eastAsia="en-GB"/>
          <w14:ligatures w14:val="none"/>
        </w:rPr>
        <w:t>mutual understanding and shared commitments to a better present</w:t>
      </w:r>
      <w:r>
        <w:rPr>
          <w:rFonts w:ascii="Aptos" w:eastAsia="Times New Roman" w:hAnsi="Aptos" w:cs="Segoe UI"/>
          <w:kern w:val="0"/>
          <w:lang w:eastAsia="en-GB"/>
          <w14:ligatures w14:val="none"/>
        </w:rPr>
        <w:t xml:space="preserve">. Working with white colleagues conducting workshops on racial justice and the history of British slavery has helped me listen more sympathetically to people who have never been taught about the church’s involvement in slavery. It has also afforded me the opportunity to reflect </w:t>
      </w:r>
      <w:r w:rsidR="00EB7849">
        <w:rPr>
          <w:rFonts w:ascii="Aptos" w:eastAsia="Times New Roman" w:hAnsi="Aptos" w:cs="Segoe UI"/>
          <w:kern w:val="0"/>
          <w:lang w:eastAsia="en-GB"/>
          <w14:ligatures w14:val="none"/>
        </w:rPr>
        <w:t>on a shared</w:t>
      </w:r>
      <w:r w:rsidR="00ED318A">
        <w:rPr>
          <w:rFonts w:ascii="Aptos" w:eastAsia="Times New Roman" w:hAnsi="Aptos" w:cs="Segoe UI"/>
          <w:kern w:val="0"/>
          <w:lang w:eastAsia="en-GB"/>
          <w14:ligatures w14:val="none"/>
        </w:rPr>
        <w:t>—</w:t>
      </w:r>
      <w:r w:rsidR="00EB7849">
        <w:rPr>
          <w:rFonts w:ascii="Aptos" w:eastAsia="Times New Roman" w:hAnsi="Aptos" w:cs="Segoe UI"/>
          <w:kern w:val="0"/>
          <w:lang w:eastAsia="en-GB"/>
          <w14:ligatures w14:val="none"/>
        </w:rPr>
        <w:t>though nuanced and complex</w:t>
      </w:r>
      <w:r w:rsidR="00ED318A">
        <w:rPr>
          <w:rFonts w:ascii="Aptos" w:eastAsia="Times New Roman" w:hAnsi="Aptos" w:cs="Segoe UI"/>
          <w:kern w:val="0"/>
          <w:lang w:eastAsia="en-GB"/>
          <w14:ligatures w14:val="none"/>
        </w:rPr>
        <w:t>—</w:t>
      </w:r>
      <w:r w:rsidR="00EB7849">
        <w:rPr>
          <w:rFonts w:ascii="Aptos" w:eastAsia="Times New Roman" w:hAnsi="Aptos" w:cs="Segoe UI"/>
          <w:kern w:val="0"/>
          <w:lang w:eastAsia="en-GB"/>
          <w14:ligatures w14:val="none"/>
        </w:rPr>
        <w:t xml:space="preserve">history; </w:t>
      </w:r>
      <w:r>
        <w:rPr>
          <w:rFonts w:ascii="Aptos" w:eastAsia="Times New Roman" w:hAnsi="Aptos" w:cs="Segoe UI"/>
          <w:kern w:val="0"/>
          <w:lang w:eastAsia="en-GB"/>
          <w14:ligatures w14:val="none"/>
        </w:rPr>
        <w:t xml:space="preserve">as descendants of former enslaved and enslavers, we have all been harmed </w:t>
      </w:r>
      <w:r w:rsidR="00EB7849">
        <w:rPr>
          <w:rFonts w:ascii="Aptos" w:eastAsia="Times New Roman" w:hAnsi="Aptos" w:cs="Segoe UI"/>
          <w:kern w:val="0"/>
          <w:lang w:eastAsia="en-GB"/>
          <w14:ligatures w14:val="none"/>
        </w:rPr>
        <w:t>by the pas</w:t>
      </w:r>
      <w:r w:rsidR="00805CD9">
        <w:rPr>
          <w:rFonts w:ascii="Aptos" w:eastAsia="Times New Roman" w:hAnsi="Aptos" w:cs="Segoe UI"/>
          <w:kern w:val="0"/>
          <w:lang w:eastAsia="en-GB"/>
          <w14:ligatures w14:val="none"/>
        </w:rPr>
        <w:t>t (in different ways)</w:t>
      </w:r>
      <w:r w:rsidR="00EB7849">
        <w:rPr>
          <w:rFonts w:ascii="Aptos" w:eastAsia="Times New Roman" w:hAnsi="Aptos" w:cs="Segoe UI"/>
          <w:kern w:val="0"/>
          <w:lang w:eastAsia="en-GB"/>
          <w14:ligatures w14:val="none"/>
        </w:rPr>
        <w:t xml:space="preserve">. Working </w:t>
      </w:r>
      <w:r w:rsidR="00805CD9">
        <w:rPr>
          <w:rFonts w:ascii="Aptos" w:eastAsia="Times New Roman" w:hAnsi="Aptos" w:cs="Segoe UI"/>
          <w:kern w:val="0"/>
          <w:lang w:eastAsia="en-GB"/>
          <w14:ligatures w14:val="none"/>
        </w:rPr>
        <w:t>collaboratively on and with the records can help us reach a common understanding to shape a better present and future.</w:t>
      </w:r>
      <w:r w:rsidR="000F21C1">
        <w:rPr>
          <w:rFonts w:ascii="Aptos" w:eastAsia="Times New Roman" w:hAnsi="Aptos" w:cs="Segoe UI"/>
          <w:kern w:val="0"/>
          <w:lang w:eastAsia="en-GB"/>
          <w14:ligatures w14:val="none"/>
        </w:rPr>
        <w:t xml:space="preserve"> </w:t>
      </w:r>
    </w:p>
    <w:p w14:paraId="3B1323D8" w14:textId="4B1FEE6B" w:rsidR="002A1761" w:rsidRPr="002E4E9B" w:rsidRDefault="00EF7DDB" w:rsidP="00DC7A6F">
      <w:pPr>
        <w:spacing w:before="100" w:beforeAutospacing="1" w:after="100" w:afterAutospacing="1" w:line="300" w:lineRule="atLeast"/>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For researchers, activists and practitioners who claim belonging in the Anglican</w:t>
      </w:r>
      <w:r w:rsidR="00ED318A">
        <w:rPr>
          <w:rFonts w:ascii="Aptos" w:eastAsia="Times New Roman" w:hAnsi="Aptos" w:cs="Segoe UI"/>
          <w:kern w:val="0"/>
          <w:lang w:eastAsia="en-GB"/>
          <w14:ligatures w14:val="none"/>
        </w:rPr>
        <w:t xml:space="preserve"> </w:t>
      </w:r>
      <w:r>
        <w:rPr>
          <w:rFonts w:ascii="Aptos" w:eastAsia="Times New Roman" w:hAnsi="Aptos" w:cs="Segoe UI"/>
          <w:kern w:val="0"/>
          <w:lang w:eastAsia="en-GB"/>
          <w14:ligatures w14:val="none"/>
        </w:rPr>
        <w:t xml:space="preserve">Church, its </w:t>
      </w:r>
      <w:r w:rsidR="00ED318A">
        <w:rPr>
          <w:rFonts w:ascii="Aptos" w:eastAsia="Times New Roman" w:hAnsi="Aptos" w:cs="Segoe UI"/>
          <w:kern w:val="0"/>
          <w:lang w:eastAsia="en-GB"/>
          <w14:ligatures w14:val="none"/>
        </w:rPr>
        <w:t xml:space="preserve">historical links to slavery </w:t>
      </w:r>
      <w:r>
        <w:rPr>
          <w:rFonts w:ascii="Aptos" w:eastAsia="Times New Roman" w:hAnsi="Aptos" w:cs="Segoe UI"/>
          <w:kern w:val="0"/>
          <w:lang w:eastAsia="en-GB"/>
          <w14:ligatures w14:val="none"/>
        </w:rPr>
        <w:t xml:space="preserve">can </w:t>
      </w:r>
      <w:r w:rsidR="00ED318A">
        <w:rPr>
          <w:rFonts w:ascii="Aptos" w:eastAsia="Times New Roman" w:hAnsi="Aptos" w:cs="Segoe UI"/>
          <w:kern w:val="0"/>
          <w:lang w:eastAsia="en-GB"/>
          <w14:ligatures w14:val="none"/>
        </w:rPr>
        <w:t xml:space="preserve">make </w:t>
      </w:r>
      <w:r>
        <w:rPr>
          <w:rFonts w:ascii="Aptos" w:eastAsia="Times New Roman" w:hAnsi="Aptos" w:cs="Segoe UI"/>
          <w:kern w:val="0"/>
          <w:lang w:eastAsia="en-GB"/>
          <w14:ligatures w14:val="none"/>
        </w:rPr>
        <w:t>our</w:t>
      </w:r>
      <w:r w:rsidR="00ED318A">
        <w:rPr>
          <w:rFonts w:ascii="Aptos" w:eastAsia="Times New Roman" w:hAnsi="Aptos" w:cs="Segoe UI"/>
          <w:kern w:val="0"/>
          <w:lang w:eastAsia="en-GB"/>
          <w14:ligatures w14:val="none"/>
        </w:rPr>
        <w:t xml:space="preserve"> work</w:t>
      </w:r>
      <w:r>
        <w:rPr>
          <w:rFonts w:ascii="Aptos" w:eastAsia="Times New Roman" w:hAnsi="Aptos" w:cs="Segoe UI"/>
          <w:kern w:val="0"/>
          <w:lang w:eastAsia="en-GB"/>
          <w14:ligatures w14:val="none"/>
        </w:rPr>
        <w:t xml:space="preserve"> with such archives</w:t>
      </w:r>
      <w:r w:rsidR="00ED318A">
        <w:rPr>
          <w:rFonts w:ascii="Aptos" w:eastAsia="Times New Roman" w:hAnsi="Aptos" w:cs="Segoe UI"/>
          <w:kern w:val="0"/>
          <w:lang w:eastAsia="en-GB"/>
          <w14:ligatures w14:val="none"/>
        </w:rPr>
        <w:t xml:space="preserve"> particularly </w:t>
      </w:r>
      <w:r>
        <w:rPr>
          <w:rFonts w:ascii="Aptos" w:eastAsia="Times New Roman" w:hAnsi="Aptos" w:cs="Segoe UI"/>
          <w:kern w:val="0"/>
          <w:lang w:eastAsia="en-GB"/>
          <w14:ligatures w14:val="none"/>
        </w:rPr>
        <w:t>complicated.</w:t>
      </w:r>
      <w:r w:rsidR="00ED318A">
        <w:rPr>
          <w:rFonts w:ascii="Aptos" w:eastAsia="Times New Roman" w:hAnsi="Aptos" w:cs="Segoe UI"/>
          <w:kern w:val="0"/>
          <w:lang w:eastAsia="en-GB"/>
          <w14:ligatures w14:val="none"/>
        </w:rPr>
        <w:t xml:space="preserve"> Archives of the Society for the Propagation of the Gospel in Foreign Parts (SPG), now United Society Partners in the Gospel (USPG), document the ownership and management of the Codrington plantations in Barbados, where enslaved Africans were forced to labour for the benefit of an Anglican institution. These records show that </w:t>
      </w:r>
      <w:r w:rsidR="00ED318A">
        <w:rPr>
          <w:rFonts w:ascii="Aptos" w:eastAsia="Times New Roman" w:hAnsi="Aptos" w:cs="Segoe UI"/>
          <w:kern w:val="0"/>
          <w:lang w:eastAsia="en-GB"/>
          <w14:ligatures w14:val="none"/>
        </w:rPr>
        <w:lastRenderedPageBreak/>
        <w:t>slavery was not merely adjacent to religious institutions but often intertwined with their missionary and, at times, economic activities. For Anglicans, especially those in the Caribbean, this archival work is profoundly important. The Anglican Church remains a central part of religious and cultural life across many Caribbean societies. Discovering the extent to which Anglican institutions benefited from slavery can be painful and disturbing for those who now live within that spiritual inheritance as members of the Anglican Church. Yet confronting these histories can create opportunities for truth-telling, reconciliation, institutional accountability, and healing. </w:t>
      </w:r>
    </w:p>
    <w:p w14:paraId="683D92BC" w14:textId="3BF34FF7" w:rsidR="00DC7A6F" w:rsidRPr="002E4E9B" w:rsidRDefault="009C0457" w:rsidP="00DC7A6F">
      <w:pPr>
        <w:spacing w:before="100" w:beforeAutospacing="1" w:after="100" w:afterAutospacing="1" w:line="300" w:lineRule="atLeast"/>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Ethical engagement in archival work on the legacies of enslavement raises questions about who should undertake and/or lead projects focused on historical research and reparative justice. How should descendants of enslaved communities be involved in this work? How can this work be done without reproducing or perpetuating generational trauma caused by transatlantic chattel slavery? While interrogating archives relating to these histories can illuminate the origins of contemporary economic inequalities, cultural identities, and patterns of migration, it must be done with care and sensitivity, particularly in a “post-truth” political climate hostile to debate over reparations for slavery. Ethical engagement with these records can support a fuller</w:t>
      </w:r>
      <w:r w:rsidR="00B9650B">
        <w:rPr>
          <w:rFonts w:ascii="Aptos" w:eastAsia="Times New Roman" w:hAnsi="Aptos" w:cs="Segoe UI"/>
          <w:kern w:val="0"/>
          <w:lang w:eastAsia="en-GB"/>
          <w14:ligatures w14:val="none"/>
        </w:rPr>
        <w:t>,</w:t>
      </w:r>
      <w:r>
        <w:rPr>
          <w:rFonts w:ascii="Aptos" w:eastAsia="Times New Roman" w:hAnsi="Aptos" w:cs="Segoe UI"/>
          <w:kern w:val="0"/>
          <w:lang w:eastAsia="en-GB"/>
          <w14:ligatures w14:val="none"/>
        </w:rPr>
        <w:t xml:space="preserve"> more inclusive understanding of the entanglement of Africa, the Caribbean, and Britain's past and present. </w:t>
      </w:r>
      <w:r w:rsidR="00DC7A6F" w:rsidRPr="002E4E9B">
        <w:rPr>
          <w:rFonts w:ascii="Aptos" w:eastAsia="Times New Roman" w:hAnsi="Aptos" w:cs="Segoe UI"/>
          <w:kern w:val="0"/>
          <w:lang w:eastAsia="en-GB"/>
          <w14:ligatures w14:val="none"/>
        </w:rPr>
        <w:t xml:space="preserve"> </w:t>
      </w:r>
    </w:p>
    <w:p w14:paraId="51E5AF59" w14:textId="77777777" w:rsidR="00446A29" w:rsidRPr="002E4E9B" w:rsidRDefault="00446A29">
      <w:pPr>
        <w:rPr>
          <w:rFonts w:ascii="Aptos" w:hAnsi="Aptos"/>
        </w:rPr>
      </w:pPr>
    </w:p>
    <w:sectPr w:rsidR="00446A29" w:rsidRPr="002E4E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306DC9" w14:textId="77777777" w:rsidR="00A1004E" w:rsidRDefault="00A1004E" w:rsidP="00B73DA2">
      <w:r>
        <w:separator/>
      </w:r>
    </w:p>
  </w:endnote>
  <w:endnote w:type="continuationSeparator" w:id="0">
    <w:p w14:paraId="3DF7FE8B" w14:textId="77777777" w:rsidR="00A1004E" w:rsidRDefault="00A1004E" w:rsidP="00B7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7EB8A2" w14:textId="77777777" w:rsidR="00A1004E" w:rsidRDefault="00A1004E" w:rsidP="00B73DA2">
      <w:r>
        <w:separator/>
      </w:r>
    </w:p>
  </w:footnote>
  <w:footnote w:type="continuationSeparator" w:id="0">
    <w:p w14:paraId="617A932A" w14:textId="77777777" w:rsidR="00A1004E" w:rsidRDefault="00A1004E" w:rsidP="00B73DA2">
      <w:r>
        <w:continuationSeparator/>
      </w:r>
    </w:p>
  </w:footnote>
  <w:footnote w:id="1">
    <w:p w14:paraId="5CC364CE" w14:textId="6891E06D" w:rsidR="002E7A9E" w:rsidRPr="002E7A9E" w:rsidRDefault="002E7A9E">
      <w:pPr>
        <w:pStyle w:val="FootnoteText"/>
      </w:pPr>
      <w:r>
        <w:rPr>
          <w:rStyle w:val="FootnoteReference"/>
        </w:rPr>
        <w:footnoteRef/>
      </w:r>
      <w:r>
        <w:t xml:space="preserve"> See Katherine Gerbner, </w:t>
      </w:r>
      <w:r>
        <w:rPr>
          <w:i/>
          <w:iCs/>
        </w:rPr>
        <w:t>Christian Slavery: Conversion and Race in the Protestant Atlantic World</w:t>
      </w:r>
      <w:r>
        <w:t xml:space="preserve"> (University of Pennsylvania Press, 2018); Travis Glasson, </w:t>
      </w:r>
      <w:r>
        <w:rPr>
          <w:i/>
          <w:iCs/>
        </w:rPr>
        <w:t>Mastering Christianity: Missionary Anglicanism and Slavery in the Atlantic World</w:t>
      </w:r>
      <w:r>
        <w:t xml:space="preserve"> (Oxford University Press, 2012). </w:t>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6F"/>
    <w:rsid w:val="000511BD"/>
    <w:rsid w:val="000C3A38"/>
    <w:rsid w:val="000F21C1"/>
    <w:rsid w:val="0010696A"/>
    <w:rsid w:val="0012564F"/>
    <w:rsid w:val="00161ED2"/>
    <w:rsid w:val="001E1A3C"/>
    <w:rsid w:val="001E5809"/>
    <w:rsid w:val="002A1761"/>
    <w:rsid w:val="002E4E9B"/>
    <w:rsid w:val="002E7A9E"/>
    <w:rsid w:val="0043101E"/>
    <w:rsid w:val="00446A29"/>
    <w:rsid w:val="004E5D9D"/>
    <w:rsid w:val="005370FB"/>
    <w:rsid w:val="007005F0"/>
    <w:rsid w:val="0073016B"/>
    <w:rsid w:val="007B7B17"/>
    <w:rsid w:val="00805CD9"/>
    <w:rsid w:val="008271CD"/>
    <w:rsid w:val="0098165B"/>
    <w:rsid w:val="009C0457"/>
    <w:rsid w:val="009E037B"/>
    <w:rsid w:val="00A1004E"/>
    <w:rsid w:val="00A304D2"/>
    <w:rsid w:val="00A81BA5"/>
    <w:rsid w:val="00AF41F3"/>
    <w:rsid w:val="00B73DA2"/>
    <w:rsid w:val="00B9650B"/>
    <w:rsid w:val="00BE6731"/>
    <w:rsid w:val="00CC0062"/>
    <w:rsid w:val="00DA679F"/>
    <w:rsid w:val="00DB35AE"/>
    <w:rsid w:val="00DC7A6F"/>
    <w:rsid w:val="00E92861"/>
    <w:rsid w:val="00EB7849"/>
    <w:rsid w:val="00ED318A"/>
    <w:rsid w:val="00EF7DDB"/>
    <w:rsid w:val="00F50DA4"/>
    <w:rsid w:val="00F63C95"/>
    <w:rsid w:val="00FA3D2E"/>
    <w:rsid w:val="00FE0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08BA51"/>
  <w15:chartTrackingRefBased/>
  <w15:docId w15:val="{E801209A-85FD-1045-A957-48AF4884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7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A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A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A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A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7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A6F"/>
    <w:rPr>
      <w:rFonts w:eastAsiaTheme="majorEastAsia" w:cstheme="majorBidi"/>
      <w:color w:val="272727" w:themeColor="text1" w:themeTint="D8"/>
    </w:rPr>
  </w:style>
  <w:style w:type="paragraph" w:styleId="Title">
    <w:name w:val="Title"/>
    <w:basedOn w:val="Normal"/>
    <w:next w:val="Normal"/>
    <w:link w:val="TitleChar"/>
    <w:uiPriority w:val="10"/>
    <w:qFormat/>
    <w:rsid w:val="00DC7A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A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A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A6F"/>
    <w:rPr>
      <w:i/>
      <w:iCs/>
      <w:color w:val="404040" w:themeColor="text1" w:themeTint="BF"/>
    </w:rPr>
  </w:style>
  <w:style w:type="paragraph" w:styleId="ListParagraph">
    <w:name w:val="List Paragraph"/>
    <w:basedOn w:val="Normal"/>
    <w:uiPriority w:val="34"/>
    <w:qFormat/>
    <w:rsid w:val="00DC7A6F"/>
    <w:pPr>
      <w:ind w:left="720"/>
      <w:contextualSpacing/>
    </w:pPr>
  </w:style>
  <w:style w:type="character" w:styleId="IntenseEmphasis">
    <w:name w:val="Intense Emphasis"/>
    <w:basedOn w:val="DefaultParagraphFont"/>
    <w:uiPriority w:val="21"/>
    <w:qFormat/>
    <w:rsid w:val="00DC7A6F"/>
    <w:rPr>
      <w:i/>
      <w:iCs/>
      <w:color w:val="0F4761" w:themeColor="accent1" w:themeShade="BF"/>
    </w:rPr>
  </w:style>
  <w:style w:type="paragraph" w:styleId="IntenseQuote">
    <w:name w:val="Intense Quote"/>
    <w:basedOn w:val="Normal"/>
    <w:next w:val="Normal"/>
    <w:link w:val="IntenseQuoteChar"/>
    <w:uiPriority w:val="30"/>
    <w:qFormat/>
    <w:rsid w:val="00DC7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A6F"/>
    <w:rPr>
      <w:i/>
      <w:iCs/>
      <w:color w:val="0F4761" w:themeColor="accent1" w:themeShade="BF"/>
    </w:rPr>
  </w:style>
  <w:style w:type="character" w:styleId="IntenseReference">
    <w:name w:val="Intense Reference"/>
    <w:basedOn w:val="DefaultParagraphFont"/>
    <w:uiPriority w:val="32"/>
    <w:qFormat/>
    <w:rsid w:val="00DC7A6F"/>
    <w:rPr>
      <w:b/>
      <w:bCs/>
      <w:smallCaps/>
      <w:color w:val="0F4761" w:themeColor="accent1" w:themeShade="BF"/>
      <w:spacing w:val="5"/>
    </w:rPr>
  </w:style>
  <w:style w:type="character" w:styleId="Hyperlink">
    <w:name w:val="Hyperlink"/>
    <w:basedOn w:val="DefaultParagraphFont"/>
    <w:uiPriority w:val="99"/>
    <w:semiHidden/>
    <w:unhideWhenUsed/>
    <w:rsid w:val="00DC7A6F"/>
    <w:rPr>
      <w:strike w:val="0"/>
      <w:dstrike w:val="0"/>
      <w:color w:val="464FEB"/>
      <w:u w:val="none"/>
      <w:effect w:val="none"/>
    </w:rPr>
  </w:style>
  <w:style w:type="paragraph" w:styleId="NormalWeb">
    <w:name w:val="Normal (Web)"/>
    <w:basedOn w:val="Normal"/>
    <w:uiPriority w:val="99"/>
    <w:semiHidden/>
    <w:unhideWhenUsed/>
    <w:rsid w:val="00DC7A6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11yamx4">
    <w:name w:val="___11yamx4"/>
    <w:basedOn w:val="DefaultParagraphFont"/>
    <w:rsid w:val="00DC7A6F"/>
  </w:style>
  <w:style w:type="paragraph" w:styleId="Revision">
    <w:name w:val="Revision"/>
    <w:hidden/>
    <w:uiPriority w:val="99"/>
    <w:semiHidden/>
    <w:rsid w:val="00FE08B6"/>
  </w:style>
  <w:style w:type="character" w:styleId="CommentReference">
    <w:name w:val="annotation reference"/>
    <w:basedOn w:val="DefaultParagraphFont"/>
    <w:uiPriority w:val="99"/>
    <w:semiHidden/>
    <w:unhideWhenUsed/>
    <w:rsid w:val="00FE08B6"/>
    <w:rPr>
      <w:sz w:val="16"/>
      <w:szCs w:val="16"/>
    </w:rPr>
  </w:style>
  <w:style w:type="paragraph" w:styleId="CommentText">
    <w:name w:val="annotation text"/>
    <w:basedOn w:val="Normal"/>
    <w:link w:val="CommentTextChar"/>
    <w:uiPriority w:val="99"/>
    <w:semiHidden/>
    <w:unhideWhenUsed/>
    <w:rsid w:val="00FE08B6"/>
    <w:rPr>
      <w:sz w:val="20"/>
      <w:szCs w:val="20"/>
    </w:rPr>
  </w:style>
  <w:style w:type="character" w:customStyle="1" w:styleId="CommentTextChar">
    <w:name w:val="Comment Text Char"/>
    <w:basedOn w:val="DefaultParagraphFont"/>
    <w:link w:val="CommentText"/>
    <w:uiPriority w:val="99"/>
    <w:semiHidden/>
    <w:rsid w:val="00FE08B6"/>
    <w:rPr>
      <w:sz w:val="20"/>
      <w:szCs w:val="20"/>
    </w:rPr>
  </w:style>
  <w:style w:type="paragraph" w:styleId="CommentSubject">
    <w:name w:val="annotation subject"/>
    <w:basedOn w:val="CommentText"/>
    <w:next w:val="CommentText"/>
    <w:link w:val="CommentSubjectChar"/>
    <w:uiPriority w:val="99"/>
    <w:semiHidden/>
    <w:unhideWhenUsed/>
    <w:rsid w:val="00FE08B6"/>
    <w:rPr>
      <w:b/>
      <w:bCs/>
    </w:rPr>
  </w:style>
  <w:style w:type="character" w:customStyle="1" w:styleId="CommentSubjectChar">
    <w:name w:val="Comment Subject Char"/>
    <w:basedOn w:val="CommentTextChar"/>
    <w:link w:val="CommentSubject"/>
    <w:uiPriority w:val="99"/>
    <w:semiHidden/>
    <w:rsid w:val="00FE08B6"/>
    <w:rPr>
      <w:b/>
      <w:bCs/>
      <w:sz w:val="20"/>
      <w:szCs w:val="20"/>
    </w:rPr>
  </w:style>
  <w:style w:type="paragraph" w:styleId="EndnoteText">
    <w:name w:val="endnote text"/>
    <w:basedOn w:val="Normal"/>
    <w:link w:val="EndnoteTextChar"/>
    <w:uiPriority w:val="99"/>
    <w:semiHidden/>
    <w:unhideWhenUsed/>
    <w:rsid w:val="00B73DA2"/>
    <w:rPr>
      <w:sz w:val="20"/>
      <w:szCs w:val="20"/>
    </w:rPr>
  </w:style>
  <w:style w:type="character" w:customStyle="1" w:styleId="EndnoteTextChar">
    <w:name w:val="Endnote Text Char"/>
    <w:basedOn w:val="DefaultParagraphFont"/>
    <w:link w:val="EndnoteText"/>
    <w:uiPriority w:val="99"/>
    <w:semiHidden/>
    <w:rsid w:val="00B73DA2"/>
    <w:rPr>
      <w:sz w:val="20"/>
      <w:szCs w:val="20"/>
    </w:rPr>
  </w:style>
  <w:style w:type="character" w:styleId="EndnoteReference">
    <w:name w:val="endnote reference"/>
    <w:basedOn w:val="DefaultParagraphFont"/>
    <w:uiPriority w:val="99"/>
    <w:semiHidden/>
    <w:unhideWhenUsed/>
    <w:rsid w:val="00B73DA2"/>
    <w:rPr>
      <w:vertAlign w:val="superscript"/>
    </w:rPr>
  </w:style>
  <w:style w:type="paragraph" w:styleId="FootnoteText">
    <w:name w:val="footnote text"/>
    <w:basedOn w:val="Normal"/>
    <w:link w:val="FootnoteTextChar"/>
    <w:uiPriority w:val="99"/>
    <w:semiHidden/>
    <w:unhideWhenUsed/>
    <w:rsid w:val="00B73DA2"/>
    <w:rPr>
      <w:sz w:val="20"/>
      <w:szCs w:val="20"/>
    </w:rPr>
  </w:style>
  <w:style w:type="character" w:customStyle="1" w:styleId="FootnoteTextChar">
    <w:name w:val="Footnote Text Char"/>
    <w:basedOn w:val="DefaultParagraphFont"/>
    <w:link w:val="FootnoteText"/>
    <w:uiPriority w:val="99"/>
    <w:semiHidden/>
    <w:rsid w:val="00B73DA2"/>
    <w:rPr>
      <w:sz w:val="20"/>
      <w:szCs w:val="20"/>
    </w:rPr>
  </w:style>
  <w:style w:type="character" w:styleId="FootnoteReference">
    <w:name w:val="footnote reference"/>
    <w:basedOn w:val="DefaultParagraphFont"/>
    <w:uiPriority w:val="99"/>
    <w:semiHidden/>
    <w:unhideWhenUsed/>
    <w:rsid w:val="00B73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3DA5-FA7A-6049-BE1E-40433616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4060</Characters>
  <Application>Microsoft Office Word</Application>
  <DocSecurity>0</DocSecurity>
  <Lines>59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Garfield Campbell</dc:creator>
  <cp:keywords/>
  <dc:description/>
  <cp:lastModifiedBy>Alison Searle</cp:lastModifiedBy>
  <cp:revision>2</cp:revision>
  <dcterms:created xsi:type="dcterms:W3CDTF">2026-07-08T13:42:00Z</dcterms:created>
  <dcterms:modified xsi:type="dcterms:W3CDTF">2026-07-08T13:42:00Z</dcterms:modified>
</cp:coreProperties>
</file>