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1410" w14:textId="77777777" w:rsidR="00FD4AB2" w:rsidRPr="00FB1813" w:rsidRDefault="00FD4AB2" w:rsidP="00FD4AB2">
      <w:pPr>
        <w:rPr>
          <w:rFonts w:ascii="Arial" w:hAnsi="Arial" w:cs="Arial"/>
        </w:rPr>
      </w:pPr>
      <w:r w:rsidRPr="00FB1813">
        <w:rPr>
          <w:rFonts w:ascii="Arial" w:hAnsi="Arial" w:cs="Arial"/>
          <w:noProof/>
          <w:lang w:eastAsia="en-GB"/>
        </w:rPr>
        <w:drawing>
          <wp:anchor distT="0" distB="0" distL="114300" distR="114300" simplePos="0" relativeHeight="251659264" behindDoc="1" locked="0" layoutInCell="1" allowOverlap="1" wp14:anchorId="0F017B48" wp14:editId="46E33FF7">
            <wp:simplePos x="0" y="0"/>
            <wp:positionH relativeFrom="margin">
              <wp:posOffset>3409950</wp:posOffset>
            </wp:positionH>
            <wp:positionV relativeFrom="paragraph">
              <wp:posOffset>326390</wp:posOffset>
            </wp:positionV>
            <wp:extent cx="2471420" cy="854075"/>
            <wp:effectExtent l="0" t="0" r="5080" b="3175"/>
            <wp:wrapTight wrapText="bothSides">
              <wp:wrapPolygon edited="0">
                <wp:start x="0" y="0"/>
                <wp:lineTo x="0" y="21199"/>
                <wp:lineTo x="21478" y="21199"/>
                <wp:lineTo x="21478" y="0"/>
                <wp:lineTo x="0" y="0"/>
              </wp:wrapPolygon>
            </wp:wrapTight>
            <wp:docPr id="2" name="Picture 1" descr="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ack"/>
                    <pic:cNvPicPr>
                      <a:picLocks noChangeAspect="1" noChangeArrowheads="1"/>
                    </pic:cNvPicPr>
                  </pic:nvPicPr>
                  <pic:blipFill>
                    <a:blip r:embed="rId10"/>
                    <a:srcRect/>
                    <a:stretch>
                      <a:fillRect/>
                    </a:stretch>
                  </pic:blipFill>
                  <pic:spPr bwMode="auto">
                    <a:xfrm>
                      <a:off x="0" y="0"/>
                      <a:ext cx="2471420" cy="854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drawing>
          <wp:inline distT="0" distB="0" distL="0" distR="0" wp14:anchorId="1214DA6F" wp14:editId="450C96C9">
            <wp:extent cx="1263316" cy="1234050"/>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3390" cy="1253659"/>
                    </a:xfrm>
                    <a:prstGeom prst="rect">
                      <a:avLst/>
                    </a:prstGeom>
                  </pic:spPr>
                </pic:pic>
              </a:graphicData>
            </a:graphic>
          </wp:inline>
        </w:drawing>
      </w:r>
    </w:p>
    <w:p w14:paraId="1F5779D7" w14:textId="77777777" w:rsidR="00FD4AB2" w:rsidRPr="00FB1813" w:rsidRDefault="00FD4AB2" w:rsidP="00FD4AB2">
      <w:pPr>
        <w:rPr>
          <w:rFonts w:ascii="Arial" w:hAnsi="Arial" w:cs="Arial"/>
        </w:rPr>
      </w:pPr>
    </w:p>
    <w:p w14:paraId="79E9E047" w14:textId="77777777" w:rsidR="00FD4AB2" w:rsidRDefault="00FD4AB2" w:rsidP="00FD4AB2">
      <w:pPr>
        <w:spacing w:after="0"/>
        <w:jc w:val="center"/>
        <w:rPr>
          <w:rFonts w:ascii="Arial" w:hAnsi="Arial" w:cs="Arial"/>
          <w:b/>
          <w:bCs/>
          <w:sz w:val="32"/>
          <w:szCs w:val="32"/>
        </w:rPr>
      </w:pPr>
      <w:r w:rsidRPr="356160D9">
        <w:rPr>
          <w:rFonts w:ascii="Arial" w:hAnsi="Arial" w:cs="Arial"/>
          <w:b/>
          <w:bCs/>
          <w:sz w:val="32"/>
          <w:szCs w:val="32"/>
        </w:rPr>
        <w:t>The John Bedford Fellowship 2023</w:t>
      </w:r>
    </w:p>
    <w:p w14:paraId="1C4E0652" w14:textId="77777777" w:rsidR="00FD4AB2" w:rsidRPr="008B3E89" w:rsidRDefault="00FD4AB2" w:rsidP="00FD4AB2">
      <w:pPr>
        <w:spacing w:after="0"/>
        <w:jc w:val="center"/>
        <w:rPr>
          <w:rFonts w:ascii="Arial" w:hAnsi="Arial" w:cs="Arial"/>
          <w:b/>
          <w:sz w:val="32"/>
          <w:szCs w:val="32"/>
        </w:rPr>
      </w:pPr>
    </w:p>
    <w:p w14:paraId="78553B72" w14:textId="77777777" w:rsidR="00FD4AB2" w:rsidDel="009F4283" w:rsidRDefault="00FD4AB2" w:rsidP="00FD4AB2">
      <w:pPr>
        <w:spacing w:after="0"/>
        <w:jc w:val="both"/>
        <w:rPr>
          <w:rFonts w:ascii="Arial" w:hAnsi="Arial" w:cs="Arial"/>
        </w:rPr>
      </w:pPr>
      <w:r>
        <w:rPr>
          <w:rStyle w:val="normaltextrun"/>
          <w:rFonts w:ascii="Arial" w:hAnsi="Arial" w:cs="Arial"/>
          <w:color w:val="000000"/>
          <w:shd w:val="clear" w:color="auto" w:fill="FFFFFF"/>
        </w:rPr>
        <w:t xml:space="preserve">Leeds Arts &amp; Humanities Research Institute, in collaboration with the University of Leeds Special Collections, is pleased to announce the John Bedford Fellowship for 2023. </w:t>
      </w:r>
    </w:p>
    <w:p w14:paraId="78D68570" w14:textId="77777777" w:rsidR="00FD4AB2" w:rsidRDefault="00FD4AB2" w:rsidP="00FD4AB2">
      <w:pPr>
        <w:spacing w:after="0"/>
        <w:jc w:val="both"/>
        <w:rPr>
          <w:rStyle w:val="normaltextrun"/>
          <w:rFonts w:ascii="Arial" w:hAnsi="Arial" w:cs="Arial"/>
          <w:color w:val="000000" w:themeColor="text1"/>
        </w:rPr>
      </w:pPr>
    </w:p>
    <w:p w14:paraId="58CA11CC" w14:textId="77777777" w:rsidR="00FD4AB2" w:rsidRPr="00AD2756" w:rsidRDefault="00FD4AB2" w:rsidP="00FD4AB2">
      <w:pPr>
        <w:spacing w:after="0"/>
        <w:jc w:val="both"/>
        <w:rPr>
          <w:rFonts w:ascii="Arial" w:hAnsi="Arial" w:cs="Arial"/>
        </w:rPr>
      </w:pPr>
      <w:r w:rsidRPr="356160D9">
        <w:rPr>
          <w:rFonts w:ascii="Arial" w:hAnsi="Arial" w:cs="Arial"/>
        </w:rPr>
        <w:t xml:space="preserve">The John Bedford Fellowship is designed exclusively for a researcher to make use of the </w:t>
      </w:r>
      <w:hyperlink r:id="rId12">
        <w:r w:rsidRPr="356160D9">
          <w:rPr>
            <w:rStyle w:val="Hyperlink"/>
            <w:rFonts w:ascii="Arial" w:hAnsi="Arial" w:cs="Arial"/>
          </w:rPr>
          <w:t>John Evan Bedford Library of Furniture History</w:t>
        </w:r>
      </w:hyperlink>
      <w:r w:rsidRPr="356160D9">
        <w:rPr>
          <w:rFonts w:ascii="Arial" w:hAnsi="Arial" w:cs="Arial"/>
        </w:rPr>
        <w:t xml:space="preserve"> in </w:t>
      </w:r>
      <w:hyperlink r:id="rId13">
        <w:r w:rsidRPr="356160D9">
          <w:rPr>
            <w:rStyle w:val="Hyperlink"/>
            <w:rFonts w:ascii="Arial" w:hAnsi="Arial" w:cs="Arial"/>
          </w:rPr>
          <w:t>Special Collections</w:t>
        </w:r>
      </w:hyperlink>
      <w:r w:rsidRPr="356160D9">
        <w:rPr>
          <w:rFonts w:ascii="Arial" w:hAnsi="Arial" w:cs="Arial"/>
        </w:rPr>
        <w:t xml:space="preserve"> at the University of Leeds. John Bedford assembled his library over a period of 45 years and gifted it in 2019 to the University of Leeds. Since Spring 2020 </w:t>
      </w:r>
      <w:hyperlink r:id="rId14">
        <w:r w:rsidRPr="356160D9">
          <w:rPr>
            <w:rStyle w:val="Hyperlink"/>
            <w:rFonts w:ascii="Arial" w:hAnsi="Arial" w:cs="Arial"/>
          </w:rPr>
          <w:t>a team of specialists have been working on cataloguing the collection</w:t>
        </w:r>
      </w:hyperlink>
      <w:r w:rsidRPr="356160D9">
        <w:rPr>
          <w:rFonts w:ascii="Arial" w:hAnsi="Arial" w:cs="Arial"/>
        </w:rPr>
        <w:t>. Its focus is 17</w:t>
      </w:r>
      <w:r w:rsidRPr="356160D9">
        <w:rPr>
          <w:rFonts w:ascii="Arial" w:hAnsi="Arial" w:cs="Arial"/>
          <w:vertAlign w:val="superscript"/>
        </w:rPr>
        <w:t>th-</w:t>
      </w:r>
      <w:r w:rsidRPr="356160D9">
        <w:rPr>
          <w:rFonts w:ascii="Arial" w:hAnsi="Arial" w:cs="Arial"/>
        </w:rPr>
        <w:t>20</w:t>
      </w:r>
      <w:r w:rsidRPr="356160D9">
        <w:rPr>
          <w:rFonts w:ascii="Arial" w:hAnsi="Arial" w:cs="Arial"/>
          <w:vertAlign w:val="superscript"/>
        </w:rPr>
        <w:t>th</w:t>
      </w:r>
      <w:r w:rsidRPr="356160D9">
        <w:rPr>
          <w:rFonts w:ascii="Arial" w:hAnsi="Arial" w:cs="Arial"/>
        </w:rPr>
        <w:t xml:space="preserve"> century furniture history, particularly British, and its intersection with other subjects, for example, garden design and history, topography, metalwork in relation to furnishings, textiles, interior design, the English home, architecture, and the Grand Tour. The library comprises some 5,000 printed items and extensive archival material, including the research notes of the furniture historians Edward T. Joy and Pauline </w:t>
      </w:r>
      <w:proofErr w:type="spellStart"/>
      <w:r w:rsidRPr="356160D9">
        <w:rPr>
          <w:rFonts w:ascii="Arial" w:hAnsi="Arial" w:cs="Arial"/>
        </w:rPr>
        <w:t>Agius</w:t>
      </w:r>
      <w:proofErr w:type="spellEnd"/>
      <w:r w:rsidRPr="356160D9">
        <w:rPr>
          <w:rFonts w:ascii="Arial" w:hAnsi="Arial" w:cs="Arial"/>
        </w:rPr>
        <w:t xml:space="preserve">. </w:t>
      </w:r>
    </w:p>
    <w:p w14:paraId="5B199F8A" w14:textId="77777777" w:rsidR="00FD4AB2" w:rsidRDefault="00FD4AB2" w:rsidP="00FD4AB2">
      <w:pPr>
        <w:spacing w:after="0"/>
        <w:jc w:val="both"/>
        <w:rPr>
          <w:rFonts w:ascii="Arial" w:hAnsi="Arial" w:cs="Arial"/>
        </w:rPr>
      </w:pPr>
    </w:p>
    <w:p w14:paraId="010A6893" w14:textId="77777777" w:rsidR="00FD4AB2" w:rsidRDefault="00FD4AB2" w:rsidP="00FD4AB2">
      <w:pPr>
        <w:spacing w:after="0"/>
        <w:jc w:val="both"/>
        <w:rPr>
          <w:rFonts w:ascii="Arial" w:eastAsia="Arial" w:hAnsi="Arial" w:cs="Arial"/>
          <w:color w:val="000000" w:themeColor="text1"/>
        </w:rPr>
      </w:pPr>
      <w:r w:rsidRPr="06A58286">
        <w:rPr>
          <w:rFonts w:ascii="Arial" w:hAnsi="Arial" w:cs="Arial"/>
        </w:rPr>
        <w:t xml:space="preserve">Particular strengths of the library are the rare books of ornament, the furniture and metalwork pattern books and related trade catalogues, the Birmingham trade directories (1770-1900) and cabinet-makers' books of prices, complemented by a </w:t>
      </w:r>
      <w:hyperlink r:id="rId15">
        <w:r w:rsidRPr="06A58286">
          <w:rPr>
            <w:rStyle w:val="Hyperlink"/>
            <w:rFonts w:ascii="Arial" w:hAnsi="Arial" w:cs="Arial"/>
          </w:rPr>
          <w:t>remarkable trade card collection</w:t>
        </w:r>
      </w:hyperlink>
      <w:r w:rsidRPr="06A58286">
        <w:rPr>
          <w:rFonts w:ascii="Arial" w:hAnsi="Arial" w:cs="Arial"/>
        </w:rPr>
        <w:t xml:space="preserve"> of more than 500 items dating from c.1680-c.1999, a significant cabinet-makers' archive, </w:t>
      </w:r>
      <w:r w:rsidRPr="06A58286">
        <w:rPr>
          <w:rFonts w:ascii="Arial" w:eastAsia="Arial" w:hAnsi="Arial" w:cs="Arial"/>
          <w:color w:val="000000" w:themeColor="text1"/>
        </w:rPr>
        <w:t>and an extensive collection of modern (post 1850) reference works.</w:t>
      </w:r>
    </w:p>
    <w:p w14:paraId="075A710D" w14:textId="77777777" w:rsidR="00FD4AB2" w:rsidRDefault="00FD4AB2" w:rsidP="00FD4AB2">
      <w:pPr>
        <w:spacing w:after="0"/>
        <w:jc w:val="both"/>
        <w:rPr>
          <w:rFonts w:ascii="Arial" w:hAnsi="Arial" w:cs="Arial"/>
        </w:rPr>
      </w:pPr>
    </w:p>
    <w:p w14:paraId="33AFA231" w14:textId="77777777" w:rsidR="00FD4AB2" w:rsidRDefault="00FD4AB2" w:rsidP="00FD4AB2">
      <w:pPr>
        <w:spacing w:after="0"/>
        <w:jc w:val="both"/>
        <w:rPr>
          <w:rFonts w:ascii="Arial" w:hAnsi="Arial" w:cs="Arial"/>
        </w:rPr>
      </w:pPr>
      <w:r w:rsidRPr="106EFB80">
        <w:rPr>
          <w:rFonts w:ascii="Arial" w:hAnsi="Arial" w:cs="Arial"/>
        </w:rPr>
        <w:t xml:space="preserve">Applicants may find relevant links to the current catalogue </w:t>
      </w:r>
      <w:hyperlink r:id="rId16" w:history="1">
        <w:r w:rsidRPr="00CC7AEB">
          <w:rPr>
            <w:rStyle w:val="Hyperlink"/>
            <w:rFonts w:ascii="Arial" w:hAnsi="Arial" w:cs="Arial"/>
          </w:rPr>
          <w:t>here</w:t>
        </w:r>
      </w:hyperlink>
      <w:r>
        <w:rPr>
          <w:rFonts w:ascii="Arial" w:hAnsi="Arial" w:cs="Arial"/>
        </w:rPr>
        <w:t>.</w:t>
      </w:r>
    </w:p>
    <w:p w14:paraId="73EE060E" w14:textId="77777777" w:rsidR="00FD4AB2" w:rsidRPr="009075AA" w:rsidRDefault="00FD4AB2" w:rsidP="00FD4AB2">
      <w:pPr>
        <w:spacing w:after="0"/>
        <w:jc w:val="both"/>
        <w:rPr>
          <w:rFonts w:ascii="Arial" w:hAnsi="Arial" w:cs="Arial"/>
        </w:rPr>
      </w:pPr>
    </w:p>
    <w:p w14:paraId="0D6B3DE3" w14:textId="77777777" w:rsidR="00FD4AB2" w:rsidRPr="008F5484" w:rsidRDefault="00FD4AB2" w:rsidP="00FD4AB2">
      <w:pPr>
        <w:spacing w:after="0"/>
        <w:jc w:val="both"/>
        <w:rPr>
          <w:rFonts w:ascii="Arial" w:hAnsi="Arial" w:cs="Arial"/>
        </w:rPr>
      </w:pPr>
      <w:r w:rsidRPr="356160D9">
        <w:rPr>
          <w:rFonts w:ascii="Arial" w:hAnsi="Arial" w:cs="Arial"/>
        </w:rPr>
        <w:t>Scholars working in and across any discipline(s) in the Arts and Humanities are eligible to apply. This collection is particularly relevant to those with research interests in Architecture and Architectural History, History of Art and Design, Book History, Business History, Collectors and Collecting, History of Printing, Social and Economic History, History of Science, and Material Culture. Research proposals in the following thematic areas/topics, utilising all aspects of the collection, are particularly welcomed:</w:t>
      </w:r>
    </w:p>
    <w:p w14:paraId="6631F3D2" w14:textId="77777777" w:rsidR="00FD4AB2" w:rsidRPr="00CC7AEB" w:rsidRDefault="00FD4AB2" w:rsidP="00FD4AB2">
      <w:pPr>
        <w:spacing w:after="0"/>
        <w:jc w:val="both"/>
        <w:rPr>
          <w:rFonts w:ascii="Arial" w:eastAsia="Arial" w:hAnsi="Arial" w:cs="Arial"/>
          <w:color w:val="000000" w:themeColor="text1"/>
        </w:rPr>
      </w:pPr>
    </w:p>
    <w:p w14:paraId="2563AEA2" w14:textId="77777777" w:rsidR="00FD4AB2" w:rsidRPr="00CC7AEB" w:rsidRDefault="00FD4AB2" w:rsidP="00FD4AB2">
      <w:pPr>
        <w:pStyle w:val="ListParagraph"/>
        <w:numPr>
          <w:ilvl w:val="0"/>
          <w:numId w:val="1"/>
        </w:numPr>
        <w:jc w:val="both"/>
        <w:rPr>
          <w:rFonts w:ascii="Arial" w:eastAsia="Arial" w:hAnsi="Arial" w:cs="Arial"/>
          <w:color w:val="000000" w:themeColor="text1"/>
          <w:sz w:val="22"/>
          <w:szCs w:val="22"/>
        </w:rPr>
      </w:pPr>
      <w:r w:rsidRPr="356160D9">
        <w:rPr>
          <w:rFonts w:ascii="Arial" w:eastAsia="Arial" w:hAnsi="Arial" w:cs="Arial"/>
          <w:color w:val="000000" w:themeColor="text1"/>
          <w:sz w:val="22"/>
          <w:szCs w:val="22"/>
        </w:rPr>
        <w:t>British, French, and German furniture makers and furniture designers of 17</w:t>
      </w:r>
      <w:r w:rsidRPr="356160D9">
        <w:rPr>
          <w:rFonts w:ascii="Arial" w:eastAsia="Arial" w:hAnsi="Arial" w:cs="Arial"/>
          <w:color w:val="000000" w:themeColor="text1"/>
          <w:sz w:val="22"/>
          <w:szCs w:val="22"/>
          <w:vertAlign w:val="superscript"/>
        </w:rPr>
        <w:t>th</w:t>
      </w:r>
      <w:r w:rsidRPr="356160D9">
        <w:rPr>
          <w:rFonts w:ascii="Arial" w:eastAsia="Arial" w:hAnsi="Arial" w:cs="Arial"/>
          <w:color w:val="000000" w:themeColor="text1"/>
          <w:sz w:val="22"/>
          <w:szCs w:val="22"/>
        </w:rPr>
        <w:t>-20</w:t>
      </w:r>
      <w:r w:rsidRPr="356160D9">
        <w:rPr>
          <w:rFonts w:ascii="Arial" w:eastAsia="Arial" w:hAnsi="Arial" w:cs="Arial"/>
          <w:color w:val="000000" w:themeColor="text1"/>
          <w:sz w:val="22"/>
          <w:szCs w:val="22"/>
          <w:vertAlign w:val="superscript"/>
        </w:rPr>
        <w:t>th</w:t>
      </w:r>
      <w:r w:rsidRPr="356160D9">
        <w:rPr>
          <w:rFonts w:ascii="Arial" w:eastAsia="Arial" w:hAnsi="Arial" w:cs="Arial"/>
          <w:color w:val="000000" w:themeColor="text1"/>
          <w:sz w:val="22"/>
          <w:szCs w:val="22"/>
        </w:rPr>
        <w:t xml:space="preserve"> centuries</w:t>
      </w:r>
    </w:p>
    <w:p w14:paraId="7C2F538A" w14:textId="77777777" w:rsidR="00FD4AB2" w:rsidRPr="00CC7AEB" w:rsidRDefault="00FD4AB2" w:rsidP="00FD4AB2">
      <w:pPr>
        <w:pStyle w:val="ListParagraph"/>
        <w:numPr>
          <w:ilvl w:val="0"/>
          <w:numId w:val="1"/>
        </w:numPr>
        <w:jc w:val="both"/>
        <w:rPr>
          <w:rFonts w:ascii="Arial" w:eastAsia="Arial" w:hAnsi="Arial" w:cs="Arial"/>
          <w:color w:val="000000" w:themeColor="text1"/>
          <w:sz w:val="22"/>
          <w:szCs w:val="22"/>
        </w:rPr>
      </w:pPr>
      <w:r w:rsidRPr="356160D9">
        <w:rPr>
          <w:rFonts w:ascii="Arial" w:eastAsia="Arial" w:hAnsi="Arial" w:cs="Arial"/>
          <w:color w:val="000000" w:themeColor="text1"/>
          <w:sz w:val="22"/>
          <w:szCs w:val="22"/>
        </w:rPr>
        <w:t>Rare 17</w:t>
      </w:r>
      <w:r w:rsidRPr="356160D9">
        <w:rPr>
          <w:rFonts w:ascii="Arial" w:eastAsia="Arial" w:hAnsi="Arial" w:cs="Arial"/>
          <w:color w:val="000000" w:themeColor="text1"/>
          <w:sz w:val="22"/>
          <w:szCs w:val="22"/>
          <w:vertAlign w:val="superscript"/>
        </w:rPr>
        <w:t xml:space="preserve">th, </w:t>
      </w:r>
      <w:r w:rsidRPr="356160D9">
        <w:rPr>
          <w:rFonts w:ascii="Arial" w:eastAsia="Arial" w:hAnsi="Arial" w:cs="Arial"/>
          <w:color w:val="000000" w:themeColor="text1"/>
          <w:sz w:val="22"/>
          <w:szCs w:val="22"/>
        </w:rPr>
        <w:t>18</w:t>
      </w:r>
      <w:r w:rsidRPr="356160D9">
        <w:rPr>
          <w:rFonts w:ascii="Arial" w:eastAsia="Arial" w:hAnsi="Arial" w:cs="Arial"/>
          <w:color w:val="000000" w:themeColor="text1"/>
          <w:sz w:val="22"/>
          <w:szCs w:val="22"/>
          <w:vertAlign w:val="superscript"/>
        </w:rPr>
        <w:t xml:space="preserve">th </w:t>
      </w:r>
      <w:r w:rsidRPr="356160D9">
        <w:rPr>
          <w:rFonts w:ascii="Arial" w:eastAsia="Arial" w:hAnsi="Arial" w:cs="Arial"/>
          <w:color w:val="000000" w:themeColor="text1"/>
          <w:sz w:val="22"/>
          <w:szCs w:val="22"/>
        </w:rPr>
        <w:t>and early 19</w:t>
      </w:r>
      <w:r w:rsidRPr="356160D9">
        <w:rPr>
          <w:rFonts w:ascii="Arial" w:eastAsia="Arial" w:hAnsi="Arial" w:cs="Arial"/>
          <w:color w:val="000000" w:themeColor="text1"/>
          <w:sz w:val="22"/>
          <w:szCs w:val="22"/>
          <w:vertAlign w:val="superscript"/>
        </w:rPr>
        <w:t>th-</w:t>
      </w:r>
      <w:r w:rsidRPr="356160D9">
        <w:rPr>
          <w:rFonts w:ascii="Arial" w:eastAsia="Arial" w:hAnsi="Arial" w:cs="Arial"/>
          <w:color w:val="000000" w:themeColor="text1"/>
          <w:sz w:val="22"/>
          <w:szCs w:val="22"/>
        </w:rPr>
        <w:t xml:space="preserve">century drawing books by Joseph </w:t>
      </w:r>
      <w:proofErr w:type="spellStart"/>
      <w:r w:rsidRPr="356160D9">
        <w:rPr>
          <w:rFonts w:ascii="Arial" w:eastAsia="Arial" w:hAnsi="Arial" w:cs="Arial"/>
          <w:color w:val="000000" w:themeColor="text1"/>
          <w:sz w:val="22"/>
          <w:szCs w:val="22"/>
        </w:rPr>
        <w:t>Moxon</w:t>
      </w:r>
      <w:proofErr w:type="spellEnd"/>
      <w:r w:rsidRPr="356160D9">
        <w:rPr>
          <w:rFonts w:ascii="Arial" w:eastAsia="Arial" w:hAnsi="Arial" w:cs="Arial"/>
          <w:color w:val="000000" w:themeColor="text1"/>
          <w:sz w:val="22"/>
          <w:szCs w:val="22"/>
        </w:rPr>
        <w:t xml:space="preserve">, John </w:t>
      </w:r>
      <w:proofErr w:type="spellStart"/>
      <w:r w:rsidRPr="356160D9">
        <w:rPr>
          <w:rFonts w:ascii="Arial" w:eastAsia="Arial" w:hAnsi="Arial" w:cs="Arial"/>
          <w:color w:val="000000" w:themeColor="text1"/>
          <w:sz w:val="22"/>
          <w:szCs w:val="22"/>
        </w:rPr>
        <w:t>Tinney</w:t>
      </w:r>
      <w:proofErr w:type="spellEnd"/>
      <w:r w:rsidRPr="356160D9">
        <w:rPr>
          <w:rFonts w:ascii="Arial" w:eastAsia="Arial" w:hAnsi="Arial" w:cs="Arial"/>
          <w:color w:val="000000" w:themeColor="text1"/>
          <w:sz w:val="22"/>
          <w:szCs w:val="22"/>
        </w:rPr>
        <w:t>, Rudolph Ackermann, and other British and continental figures.</w:t>
      </w:r>
    </w:p>
    <w:p w14:paraId="3EA4DB68" w14:textId="77777777" w:rsidR="00FD4AB2" w:rsidRPr="00CC7AEB" w:rsidRDefault="00FD4AB2" w:rsidP="00FD4AB2">
      <w:pPr>
        <w:pStyle w:val="ListParagraph"/>
        <w:numPr>
          <w:ilvl w:val="0"/>
          <w:numId w:val="1"/>
        </w:numPr>
        <w:jc w:val="both"/>
        <w:rPr>
          <w:rFonts w:ascii="Arial" w:eastAsia="Arial" w:hAnsi="Arial" w:cs="Arial"/>
          <w:color w:val="000000" w:themeColor="text1"/>
          <w:sz w:val="22"/>
          <w:szCs w:val="22"/>
        </w:rPr>
      </w:pPr>
      <w:r w:rsidRPr="356160D9">
        <w:rPr>
          <w:rFonts w:ascii="Arial" w:eastAsia="Arial" w:hAnsi="Arial" w:cs="Arial"/>
          <w:color w:val="000000" w:themeColor="text1"/>
          <w:sz w:val="22"/>
          <w:szCs w:val="22"/>
        </w:rPr>
        <w:t>Rare 17</w:t>
      </w:r>
      <w:r w:rsidRPr="356160D9">
        <w:rPr>
          <w:rFonts w:ascii="Arial" w:eastAsia="Arial" w:hAnsi="Arial" w:cs="Arial"/>
          <w:color w:val="000000" w:themeColor="text1"/>
          <w:sz w:val="22"/>
          <w:szCs w:val="22"/>
          <w:vertAlign w:val="superscript"/>
        </w:rPr>
        <w:t>th</w:t>
      </w:r>
      <w:r w:rsidRPr="356160D9">
        <w:rPr>
          <w:rFonts w:ascii="Arial" w:eastAsia="Arial" w:hAnsi="Arial" w:cs="Arial"/>
          <w:color w:val="000000" w:themeColor="text1"/>
          <w:sz w:val="22"/>
          <w:szCs w:val="22"/>
        </w:rPr>
        <w:t xml:space="preserve"> and 18</w:t>
      </w:r>
      <w:r w:rsidRPr="356160D9">
        <w:rPr>
          <w:rFonts w:ascii="Arial" w:eastAsia="Arial" w:hAnsi="Arial" w:cs="Arial"/>
          <w:color w:val="000000" w:themeColor="text1"/>
          <w:sz w:val="22"/>
          <w:szCs w:val="22"/>
          <w:vertAlign w:val="superscript"/>
        </w:rPr>
        <w:t>th-</w:t>
      </w:r>
      <w:r w:rsidRPr="356160D9">
        <w:rPr>
          <w:rFonts w:ascii="Arial" w:eastAsia="Arial" w:hAnsi="Arial" w:cs="Arial"/>
          <w:color w:val="000000" w:themeColor="text1"/>
          <w:sz w:val="22"/>
          <w:szCs w:val="22"/>
        </w:rPr>
        <w:t xml:space="preserve">century books of ornament by Thomas Chippendale Jnr, François </w:t>
      </w:r>
      <w:proofErr w:type="spellStart"/>
      <w:r w:rsidRPr="356160D9">
        <w:rPr>
          <w:rFonts w:ascii="Arial" w:eastAsia="Arial" w:hAnsi="Arial" w:cs="Arial"/>
          <w:color w:val="000000" w:themeColor="text1"/>
          <w:sz w:val="22"/>
          <w:szCs w:val="22"/>
        </w:rPr>
        <w:t>Vivares</w:t>
      </w:r>
      <w:proofErr w:type="spellEnd"/>
      <w:r w:rsidRPr="356160D9">
        <w:rPr>
          <w:rFonts w:ascii="Arial" w:eastAsia="Arial" w:hAnsi="Arial" w:cs="Arial"/>
          <w:color w:val="000000" w:themeColor="text1"/>
          <w:sz w:val="22"/>
          <w:szCs w:val="22"/>
        </w:rPr>
        <w:t xml:space="preserve">, Jean Le </w:t>
      </w:r>
      <w:proofErr w:type="spellStart"/>
      <w:proofErr w:type="gramStart"/>
      <w:r w:rsidRPr="356160D9">
        <w:rPr>
          <w:rFonts w:ascii="Arial" w:eastAsia="Arial" w:hAnsi="Arial" w:cs="Arial"/>
          <w:color w:val="000000" w:themeColor="text1"/>
          <w:sz w:val="22"/>
          <w:szCs w:val="22"/>
        </w:rPr>
        <w:t>Potre</w:t>
      </w:r>
      <w:proofErr w:type="spellEnd"/>
      <w:proofErr w:type="gramEnd"/>
      <w:r w:rsidRPr="356160D9">
        <w:rPr>
          <w:rFonts w:ascii="Arial" w:eastAsia="Arial" w:hAnsi="Arial" w:cs="Arial"/>
          <w:color w:val="000000" w:themeColor="text1"/>
          <w:sz w:val="22"/>
          <w:szCs w:val="22"/>
        </w:rPr>
        <w:t xml:space="preserve"> and others</w:t>
      </w:r>
    </w:p>
    <w:p w14:paraId="5581EB70" w14:textId="77777777" w:rsidR="00FD4AB2" w:rsidRPr="00CC7AEB" w:rsidRDefault="00FD4AB2" w:rsidP="00FD4AB2">
      <w:pPr>
        <w:pStyle w:val="ListParagraph"/>
        <w:numPr>
          <w:ilvl w:val="0"/>
          <w:numId w:val="1"/>
        </w:numPr>
        <w:jc w:val="both"/>
        <w:rPr>
          <w:rFonts w:ascii="Arial" w:eastAsia="Arial" w:hAnsi="Arial" w:cs="Arial"/>
          <w:color w:val="000000" w:themeColor="text1"/>
          <w:sz w:val="22"/>
          <w:szCs w:val="22"/>
        </w:rPr>
      </w:pPr>
      <w:r w:rsidRPr="356160D9">
        <w:rPr>
          <w:rFonts w:ascii="Arial" w:eastAsia="Arial" w:hAnsi="Arial" w:cs="Arial"/>
          <w:color w:val="000000" w:themeColor="text1"/>
          <w:sz w:val="22"/>
          <w:szCs w:val="22"/>
        </w:rPr>
        <w:t>Cottage and country house architecture, and landscape gardening, including works by John Soane, Robert Adam, Edmund Bartell, William Halfpenny, and William Chambers.</w:t>
      </w:r>
    </w:p>
    <w:p w14:paraId="74320C8A" w14:textId="77777777" w:rsidR="00FD4AB2" w:rsidRPr="00CC7AEB" w:rsidRDefault="00FD4AB2" w:rsidP="00FD4AB2">
      <w:pPr>
        <w:pStyle w:val="ListParagraph"/>
        <w:numPr>
          <w:ilvl w:val="0"/>
          <w:numId w:val="1"/>
        </w:numPr>
        <w:jc w:val="both"/>
        <w:rPr>
          <w:rFonts w:ascii="Arial" w:eastAsia="Arial" w:hAnsi="Arial" w:cs="Arial"/>
          <w:color w:val="000000" w:themeColor="text1"/>
          <w:sz w:val="22"/>
          <w:szCs w:val="22"/>
        </w:rPr>
      </w:pPr>
      <w:r w:rsidRPr="356160D9">
        <w:rPr>
          <w:rFonts w:ascii="Arial" w:eastAsia="Arial" w:hAnsi="Arial" w:cs="Arial"/>
          <w:color w:val="000000" w:themeColor="text1"/>
          <w:sz w:val="22"/>
          <w:szCs w:val="22"/>
        </w:rPr>
        <w:t>The Birmingham metalware trades and traders.</w:t>
      </w:r>
    </w:p>
    <w:p w14:paraId="3F17F6B4" w14:textId="77777777" w:rsidR="00FD4AB2" w:rsidRPr="00CC7AEB" w:rsidRDefault="00FD4AB2" w:rsidP="00FD4AB2">
      <w:pPr>
        <w:pStyle w:val="ListParagraph"/>
        <w:numPr>
          <w:ilvl w:val="0"/>
          <w:numId w:val="1"/>
        </w:numPr>
        <w:jc w:val="both"/>
        <w:rPr>
          <w:rFonts w:ascii="Arial" w:eastAsia="Arial" w:hAnsi="Arial" w:cs="Arial"/>
          <w:color w:val="000000" w:themeColor="text1"/>
          <w:sz w:val="22"/>
          <w:szCs w:val="22"/>
        </w:rPr>
      </w:pPr>
      <w:r w:rsidRPr="356160D9">
        <w:rPr>
          <w:rFonts w:ascii="Arial" w:eastAsia="Arial" w:hAnsi="Arial" w:cs="Arial"/>
          <w:color w:val="000000" w:themeColor="text1"/>
          <w:sz w:val="22"/>
          <w:szCs w:val="22"/>
        </w:rPr>
        <w:lastRenderedPageBreak/>
        <w:t>London furniture and associated trades and traders</w:t>
      </w:r>
    </w:p>
    <w:p w14:paraId="156038E0" w14:textId="77777777" w:rsidR="00FD4AB2" w:rsidRPr="00CC7AEB" w:rsidRDefault="00FD4AB2" w:rsidP="00FD4AB2">
      <w:pPr>
        <w:pStyle w:val="ListParagraph"/>
        <w:numPr>
          <w:ilvl w:val="0"/>
          <w:numId w:val="1"/>
        </w:numPr>
        <w:jc w:val="both"/>
        <w:rPr>
          <w:rFonts w:ascii="Arial" w:eastAsia="Arial" w:hAnsi="Arial" w:cs="Arial"/>
          <w:color w:val="000000" w:themeColor="text1"/>
          <w:sz w:val="22"/>
          <w:szCs w:val="22"/>
        </w:rPr>
      </w:pPr>
      <w:r w:rsidRPr="356160D9">
        <w:rPr>
          <w:rFonts w:ascii="Arial" w:eastAsia="Arial" w:hAnsi="Arial" w:cs="Arial"/>
          <w:color w:val="000000" w:themeColor="text1"/>
          <w:sz w:val="22"/>
          <w:szCs w:val="22"/>
        </w:rPr>
        <w:t xml:space="preserve">Early scientific manuals and handbooks on building, carpentry, and industrial arts, such as silver casting and </w:t>
      </w:r>
      <w:proofErr w:type="gramStart"/>
      <w:r w:rsidRPr="356160D9">
        <w:rPr>
          <w:rFonts w:ascii="Arial" w:eastAsia="Arial" w:hAnsi="Arial" w:cs="Arial"/>
          <w:color w:val="000000" w:themeColor="text1"/>
          <w:sz w:val="22"/>
          <w:szCs w:val="22"/>
        </w:rPr>
        <w:t>glass-making</w:t>
      </w:r>
      <w:proofErr w:type="gramEnd"/>
      <w:r w:rsidRPr="356160D9">
        <w:rPr>
          <w:rFonts w:ascii="Arial" w:eastAsia="Arial" w:hAnsi="Arial" w:cs="Arial"/>
          <w:color w:val="000000" w:themeColor="text1"/>
          <w:sz w:val="22"/>
          <w:szCs w:val="22"/>
        </w:rPr>
        <w:t>.</w:t>
      </w:r>
    </w:p>
    <w:p w14:paraId="2772A8EB" w14:textId="77777777" w:rsidR="00FD4AB2" w:rsidRPr="00CC7AEB" w:rsidRDefault="00FD4AB2" w:rsidP="00FD4AB2">
      <w:pPr>
        <w:pStyle w:val="ListParagraph"/>
        <w:numPr>
          <w:ilvl w:val="0"/>
          <w:numId w:val="1"/>
        </w:numPr>
        <w:jc w:val="both"/>
        <w:rPr>
          <w:rFonts w:ascii="Arial" w:eastAsia="Arial" w:hAnsi="Arial" w:cs="Arial"/>
          <w:color w:val="000000" w:themeColor="text1"/>
          <w:sz w:val="22"/>
          <w:szCs w:val="22"/>
        </w:rPr>
      </w:pPr>
      <w:r w:rsidRPr="356160D9">
        <w:rPr>
          <w:rFonts w:ascii="Arial" w:eastAsia="Arial" w:hAnsi="Arial" w:cs="Arial"/>
          <w:color w:val="000000" w:themeColor="text1"/>
          <w:sz w:val="22"/>
          <w:szCs w:val="22"/>
        </w:rPr>
        <w:t>19</w:t>
      </w:r>
      <w:r w:rsidRPr="356160D9">
        <w:rPr>
          <w:rFonts w:ascii="Arial" w:eastAsia="Arial" w:hAnsi="Arial" w:cs="Arial"/>
          <w:color w:val="000000" w:themeColor="text1"/>
          <w:sz w:val="22"/>
          <w:szCs w:val="22"/>
          <w:vertAlign w:val="superscript"/>
        </w:rPr>
        <w:t>th</w:t>
      </w:r>
      <w:r w:rsidRPr="356160D9">
        <w:rPr>
          <w:rFonts w:ascii="Arial" w:eastAsia="Arial" w:hAnsi="Arial" w:cs="Arial"/>
          <w:color w:val="000000" w:themeColor="text1"/>
          <w:sz w:val="22"/>
          <w:szCs w:val="22"/>
        </w:rPr>
        <w:t xml:space="preserve"> century Great Exhibitions in Europe</w:t>
      </w:r>
    </w:p>
    <w:p w14:paraId="7E80859E" w14:textId="77777777" w:rsidR="00244A29" w:rsidRDefault="00FD4AB2" w:rsidP="00244A29">
      <w:pPr>
        <w:pStyle w:val="ListParagraph"/>
        <w:numPr>
          <w:ilvl w:val="0"/>
          <w:numId w:val="1"/>
        </w:numPr>
        <w:jc w:val="both"/>
        <w:rPr>
          <w:rFonts w:ascii="Arial" w:eastAsia="Arial" w:hAnsi="Arial" w:cs="Arial"/>
          <w:color w:val="000000" w:themeColor="text1"/>
          <w:sz w:val="22"/>
          <w:szCs w:val="22"/>
        </w:rPr>
      </w:pPr>
      <w:r w:rsidRPr="356160D9">
        <w:rPr>
          <w:rFonts w:ascii="Arial" w:eastAsia="Arial" w:hAnsi="Arial" w:cs="Arial"/>
          <w:color w:val="000000" w:themeColor="text1"/>
          <w:sz w:val="22"/>
          <w:szCs w:val="22"/>
        </w:rPr>
        <w:t>Textiles and associated crafts</w:t>
      </w:r>
    </w:p>
    <w:p w14:paraId="0F8D3E70" w14:textId="142F87FC" w:rsidR="00FD4AB2" w:rsidRPr="00244A29" w:rsidRDefault="00FD4AB2" w:rsidP="00244A29">
      <w:pPr>
        <w:pStyle w:val="ListParagraph"/>
        <w:numPr>
          <w:ilvl w:val="0"/>
          <w:numId w:val="1"/>
        </w:numPr>
        <w:jc w:val="both"/>
        <w:rPr>
          <w:rFonts w:ascii="Arial" w:eastAsia="Arial" w:hAnsi="Arial" w:cs="Arial"/>
          <w:color w:val="000000" w:themeColor="text1"/>
          <w:sz w:val="22"/>
          <w:szCs w:val="22"/>
        </w:rPr>
      </w:pPr>
      <w:r w:rsidRPr="00244A29">
        <w:rPr>
          <w:rFonts w:ascii="Arial" w:eastAsia="Arial" w:hAnsi="Arial" w:cs="Arial"/>
          <w:color w:val="000000" w:themeColor="text1"/>
          <w:sz w:val="22"/>
          <w:szCs w:val="22"/>
        </w:rPr>
        <w:t>18</w:t>
      </w:r>
      <w:r w:rsidRPr="00244A29">
        <w:rPr>
          <w:rFonts w:ascii="Arial" w:eastAsia="Arial" w:hAnsi="Arial" w:cs="Arial"/>
          <w:color w:val="000000" w:themeColor="text1"/>
          <w:sz w:val="22"/>
          <w:szCs w:val="22"/>
          <w:vertAlign w:val="superscript"/>
        </w:rPr>
        <w:t>th</w:t>
      </w:r>
      <w:r w:rsidRPr="00244A29">
        <w:rPr>
          <w:rFonts w:ascii="Arial" w:eastAsia="Arial" w:hAnsi="Arial" w:cs="Arial"/>
          <w:color w:val="000000" w:themeColor="text1"/>
          <w:sz w:val="22"/>
          <w:szCs w:val="22"/>
        </w:rPr>
        <w:t xml:space="preserve">-century printers and engravers of rare furniture and other pattern books, for example, J. and I. Taylor, Henry Webley, Robert Sayer, </w:t>
      </w:r>
      <w:proofErr w:type="gramStart"/>
      <w:r w:rsidRPr="00244A29">
        <w:rPr>
          <w:rFonts w:ascii="Arial" w:eastAsia="Arial" w:hAnsi="Arial" w:cs="Arial"/>
          <w:color w:val="000000" w:themeColor="text1"/>
          <w:sz w:val="22"/>
          <w:szCs w:val="22"/>
        </w:rPr>
        <w:t>Collectors</w:t>
      </w:r>
      <w:proofErr w:type="gramEnd"/>
      <w:r w:rsidRPr="00244A29">
        <w:rPr>
          <w:rFonts w:ascii="Arial" w:eastAsia="Arial" w:hAnsi="Arial" w:cs="Arial"/>
          <w:color w:val="000000" w:themeColor="text1"/>
          <w:sz w:val="22"/>
          <w:szCs w:val="22"/>
        </w:rPr>
        <w:t xml:space="preserve"> and former owners</w:t>
      </w:r>
    </w:p>
    <w:p w14:paraId="38A10CA7" w14:textId="77777777" w:rsidR="00FD4AB2" w:rsidRPr="00CC7AEB" w:rsidRDefault="00FD4AB2" w:rsidP="00FD4AB2">
      <w:pPr>
        <w:pStyle w:val="ListParagraph"/>
      </w:pPr>
    </w:p>
    <w:p w14:paraId="156F44D4" w14:textId="77777777" w:rsidR="00FD4AB2" w:rsidRPr="00CC7AEB" w:rsidRDefault="00FD4AB2" w:rsidP="00FD4AB2">
      <w:pPr>
        <w:spacing w:after="0"/>
        <w:jc w:val="both"/>
        <w:rPr>
          <w:rFonts w:ascii="Arial" w:hAnsi="Arial" w:cs="Arial"/>
        </w:rPr>
      </w:pPr>
      <w:r w:rsidRPr="00CC7AEB">
        <w:rPr>
          <w:rFonts w:ascii="Arial" w:hAnsi="Arial" w:cs="Arial"/>
        </w:rPr>
        <w:t xml:space="preserve">Successful applicants will </w:t>
      </w:r>
      <w:r>
        <w:rPr>
          <w:rFonts w:ascii="Arial" w:hAnsi="Arial" w:cs="Arial"/>
        </w:rPr>
        <w:t xml:space="preserve">be supported to </w:t>
      </w:r>
      <w:r w:rsidRPr="00CC7AEB">
        <w:rPr>
          <w:rFonts w:ascii="Arial" w:hAnsi="Arial" w:cs="Arial"/>
        </w:rPr>
        <w:t xml:space="preserve">spend </w:t>
      </w:r>
      <w:r>
        <w:rPr>
          <w:rFonts w:ascii="Arial" w:hAnsi="Arial" w:cs="Arial"/>
        </w:rPr>
        <w:t>the equivalent of two m</w:t>
      </w:r>
      <w:r w:rsidRPr="00CC7AEB">
        <w:rPr>
          <w:rFonts w:ascii="Arial" w:hAnsi="Arial" w:cs="Arial"/>
        </w:rPr>
        <w:t>onths full</w:t>
      </w:r>
      <w:r>
        <w:rPr>
          <w:rFonts w:ascii="Arial" w:hAnsi="Arial" w:cs="Arial"/>
        </w:rPr>
        <w:t>-tim</w:t>
      </w:r>
      <w:r w:rsidRPr="00CC7AEB">
        <w:rPr>
          <w:rFonts w:ascii="Arial" w:hAnsi="Arial" w:cs="Arial"/>
        </w:rPr>
        <w:t>e</w:t>
      </w:r>
      <w:r>
        <w:rPr>
          <w:rStyle w:val="FootnoteReference"/>
          <w:rFonts w:ascii="Arial" w:hAnsi="Arial" w:cs="Arial"/>
        </w:rPr>
        <w:footnoteReference w:id="1"/>
      </w:r>
      <w:r w:rsidRPr="00CC7AEB">
        <w:rPr>
          <w:rFonts w:ascii="Arial" w:hAnsi="Arial" w:cs="Arial"/>
        </w:rPr>
        <w:t xml:space="preserve"> in Leeds to carry out their research activities. The </w:t>
      </w:r>
      <w:r>
        <w:rPr>
          <w:rFonts w:ascii="Arial" w:hAnsi="Arial" w:cs="Arial"/>
        </w:rPr>
        <w:t>F</w:t>
      </w:r>
      <w:r w:rsidRPr="00CC7AEB">
        <w:rPr>
          <w:rFonts w:ascii="Arial" w:hAnsi="Arial" w:cs="Arial"/>
        </w:rPr>
        <w:t xml:space="preserve">ellow will be appointed </w:t>
      </w:r>
      <w:r>
        <w:rPr>
          <w:rFonts w:ascii="Arial" w:hAnsi="Arial" w:cs="Arial"/>
        </w:rPr>
        <w:t xml:space="preserve">by the end of </w:t>
      </w:r>
      <w:r w:rsidRPr="00CC7AEB">
        <w:rPr>
          <w:rFonts w:ascii="Arial" w:hAnsi="Arial" w:cs="Arial"/>
        </w:rPr>
        <w:t>January 202</w:t>
      </w:r>
      <w:r>
        <w:rPr>
          <w:rFonts w:ascii="Arial" w:hAnsi="Arial" w:cs="Arial"/>
        </w:rPr>
        <w:t>3. There will be some flexibility in start date, though i</w:t>
      </w:r>
      <w:r w:rsidRPr="00CC7AEB">
        <w:rPr>
          <w:rFonts w:ascii="Arial" w:hAnsi="Arial" w:cs="Arial"/>
        </w:rPr>
        <w:t xml:space="preserve">t is intended that the </w:t>
      </w:r>
      <w:r>
        <w:rPr>
          <w:rFonts w:ascii="Arial" w:hAnsi="Arial" w:cs="Arial"/>
        </w:rPr>
        <w:t>F</w:t>
      </w:r>
      <w:r w:rsidRPr="00CC7AEB">
        <w:rPr>
          <w:rFonts w:ascii="Arial" w:hAnsi="Arial" w:cs="Arial"/>
        </w:rPr>
        <w:t>ellowship will begin in late Spring 202</w:t>
      </w:r>
      <w:r>
        <w:rPr>
          <w:rFonts w:ascii="Arial" w:hAnsi="Arial" w:cs="Arial"/>
        </w:rPr>
        <w:t>3</w:t>
      </w:r>
      <w:r w:rsidRPr="00CC7AEB">
        <w:rPr>
          <w:rFonts w:ascii="Arial" w:hAnsi="Arial" w:cs="Arial"/>
        </w:rPr>
        <w:t xml:space="preserve">. Research must be completed by the end of </w:t>
      </w:r>
      <w:r>
        <w:rPr>
          <w:rFonts w:ascii="Arial" w:hAnsi="Arial" w:cs="Arial"/>
        </w:rPr>
        <w:t xml:space="preserve">August </w:t>
      </w:r>
      <w:r w:rsidRPr="00CC7AEB">
        <w:rPr>
          <w:rFonts w:ascii="Arial" w:hAnsi="Arial" w:cs="Arial"/>
        </w:rPr>
        <w:t>202</w:t>
      </w:r>
      <w:r>
        <w:rPr>
          <w:rFonts w:ascii="Arial" w:hAnsi="Arial" w:cs="Arial"/>
        </w:rPr>
        <w:t>3</w:t>
      </w:r>
      <w:r w:rsidRPr="00CC7AEB">
        <w:rPr>
          <w:rFonts w:ascii="Arial" w:hAnsi="Arial" w:cs="Arial"/>
        </w:rPr>
        <w:t>.</w:t>
      </w:r>
    </w:p>
    <w:p w14:paraId="68B02A8B" w14:textId="77777777" w:rsidR="00FD4AB2" w:rsidRDefault="00FD4AB2" w:rsidP="00FD4AB2">
      <w:pPr>
        <w:spacing w:after="0"/>
        <w:jc w:val="both"/>
        <w:rPr>
          <w:rFonts w:ascii="Arial" w:hAnsi="Arial" w:cs="Arial"/>
        </w:rPr>
      </w:pPr>
    </w:p>
    <w:p w14:paraId="495CF2CF" w14:textId="77777777" w:rsidR="00FD4AB2" w:rsidRPr="008F5484" w:rsidRDefault="00FD4AB2" w:rsidP="00FD4AB2">
      <w:pPr>
        <w:spacing w:after="0"/>
        <w:jc w:val="both"/>
      </w:pPr>
      <w:r w:rsidRPr="06A58286">
        <w:rPr>
          <w:rFonts w:ascii="Arial" w:hAnsi="Arial" w:cs="Arial"/>
        </w:rPr>
        <w:t xml:space="preserve">On completion of their research, the Fellow is required to produce a scholarly output, such as an academic journal article, focused on material from the Bedford Collection. The Fellow is also required to give a lecture/seminar on the Bedford Collection and their research whilst at Leeds, hosted in Special Collections. The Fellow will also write a blog post to promote the Bedford Collection and their research for use on the Special Collections and LAHRI websites. </w:t>
      </w:r>
      <w:hyperlink r:id="rId17" w:history="1">
        <w:r w:rsidRPr="06A58286">
          <w:rPr>
            <w:rFonts w:ascii="Arial" w:hAnsi="Arial" w:cs="Arial"/>
          </w:rPr>
          <w:t>During 2022 our inaugural Bed</w:t>
        </w:r>
        <w:r>
          <w:rPr>
            <w:rFonts w:ascii="Arial" w:hAnsi="Arial" w:cs="Arial"/>
          </w:rPr>
          <w:t>ford Fellow, Dr Hillary Taylor</w:t>
        </w:r>
      </w:hyperlink>
      <w:r w:rsidRPr="00FD4AB2">
        <w:rPr>
          <w:rFonts w:ascii="Arial" w:hAnsi="Arial" w:cs="Arial"/>
        </w:rPr>
        <w:t xml:space="preserve"> wrote </w:t>
      </w:r>
      <w:hyperlink r:id="rId18" w:history="1">
        <w:r w:rsidRPr="00FD4AB2">
          <w:rPr>
            <w:rStyle w:val="Hyperlink"/>
            <w:rFonts w:ascii="Arial" w:hAnsi="Arial" w:cs="Arial"/>
          </w:rPr>
          <w:t>several blogs</w:t>
        </w:r>
      </w:hyperlink>
      <w:r w:rsidRPr="00FD4AB2">
        <w:rPr>
          <w:rFonts w:ascii="Arial" w:hAnsi="Arial" w:cs="Arial"/>
        </w:rPr>
        <w:t xml:space="preserve"> for Special Collections. </w:t>
      </w:r>
      <w:r w:rsidRPr="06A58286">
        <w:rPr>
          <w:rFonts w:ascii="Arial" w:hAnsi="Arial" w:cs="Arial"/>
        </w:rPr>
        <w:t>Other social media activity is encouraged during the Fellowship and the Special Collections team will advise on this. There will also be an opportunity for the Fellow to contribute to a major exhibition on the Bedford Collection scheduled for 2024.</w:t>
      </w:r>
    </w:p>
    <w:p w14:paraId="0DDBC0A6" w14:textId="77777777" w:rsidR="00FD4AB2" w:rsidRDefault="00FD4AB2" w:rsidP="00FD4AB2">
      <w:pPr>
        <w:spacing w:after="0"/>
        <w:jc w:val="both"/>
        <w:rPr>
          <w:rFonts w:ascii="Arial" w:hAnsi="Arial" w:cs="Arial"/>
        </w:rPr>
      </w:pPr>
    </w:p>
    <w:p w14:paraId="427A64CA" w14:textId="77777777" w:rsidR="00FD4AB2" w:rsidRDefault="00FD4AB2" w:rsidP="00FD4AB2">
      <w:pPr>
        <w:spacing w:after="0"/>
        <w:jc w:val="both"/>
        <w:rPr>
          <w:rFonts w:ascii="Arial" w:hAnsi="Arial" w:cs="Arial"/>
        </w:rPr>
      </w:pPr>
      <w:r w:rsidRPr="00AB564D">
        <w:rPr>
          <w:rFonts w:ascii="Arial" w:hAnsi="Arial" w:cs="Arial"/>
        </w:rPr>
        <w:t>The Fellow will receive a payment of £6,000</w:t>
      </w:r>
      <w:r>
        <w:rPr>
          <w:rStyle w:val="FootnoteReference"/>
          <w:rFonts w:ascii="Arial" w:hAnsi="Arial" w:cs="Arial"/>
        </w:rPr>
        <w:footnoteReference w:id="2"/>
      </w:r>
      <w:r w:rsidRPr="00AB564D">
        <w:rPr>
          <w:rFonts w:ascii="Arial" w:hAnsi="Arial" w:cs="Arial"/>
        </w:rPr>
        <w:t xml:space="preserve"> to enable them to spend time in Leeds undertaking the research.</w:t>
      </w:r>
    </w:p>
    <w:p w14:paraId="6C7973F8" w14:textId="77777777" w:rsidR="00FD4AB2" w:rsidRDefault="00FD4AB2" w:rsidP="00FD4AB2">
      <w:pPr>
        <w:spacing w:after="0"/>
        <w:jc w:val="both"/>
        <w:rPr>
          <w:rFonts w:ascii="Arial" w:hAnsi="Arial" w:cs="Arial"/>
        </w:rPr>
      </w:pPr>
    </w:p>
    <w:p w14:paraId="0A62E217" w14:textId="77777777" w:rsidR="00FD4AB2" w:rsidRPr="00DC6486" w:rsidRDefault="00FD4AB2" w:rsidP="00FD4AB2">
      <w:pPr>
        <w:rPr>
          <w:rFonts w:ascii="Arial" w:hAnsi="Arial" w:cs="Arial"/>
          <w:b/>
        </w:rPr>
      </w:pPr>
      <w:r w:rsidRPr="00DC6486">
        <w:rPr>
          <w:rFonts w:ascii="Arial" w:hAnsi="Arial" w:cs="Arial"/>
          <w:b/>
        </w:rPr>
        <w:t>COVID restrictions</w:t>
      </w:r>
    </w:p>
    <w:p w14:paraId="0E883C8A" w14:textId="77777777" w:rsidR="00FD4AB2" w:rsidRPr="00530218" w:rsidRDefault="00FD4AB2" w:rsidP="00FD4AB2">
      <w:pPr>
        <w:rPr>
          <w:rFonts w:ascii="Arial" w:hAnsi="Arial" w:cs="Arial"/>
          <w:color w:val="1F497D"/>
        </w:rPr>
      </w:pPr>
      <w:r w:rsidRPr="00DC6486">
        <w:rPr>
          <w:rFonts w:ascii="Arial" w:hAnsi="Arial" w:cs="Arial"/>
        </w:rPr>
        <w:t>The Special Collections Research Centre is open to researchers subject to government guidelines and current legislation. Details of opening hours and services are</w:t>
      </w:r>
      <w:r w:rsidRPr="00530218">
        <w:rPr>
          <w:rFonts w:ascii="Arial" w:hAnsi="Arial" w:cs="Arial"/>
          <w:color w:val="1F497D"/>
        </w:rPr>
        <w:t xml:space="preserve"> </w:t>
      </w:r>
      <w:hyperlink r:id="rId19" w:history="1">
        <w:r w:rsidRPr="00DC6486">
          <w:rPr>
            <w:rStyle w:val="Hyperlink"/>
            <w:rFonts w:ascii="Arial" w:hAnsi="Arial" w:cs="Arial"/>
          </w:rPr>
          <w:t>on our website</w:t>
        </w:r>
      </w:hyperlink>
      <w:r>
        <w:rPr>
          <w:rFonts w:ascii="Arial" w:hAnsi="Arial" w:cs="Arial"/>
          <w:color w:val="1F497D"/>
        </w:rPr>
        <w:t>.</w:t>
      </w:r>
    </w:p>
    <w:p w14:paraId="1B8725BE" w14:textId="77777777" w:rsidR="00FD4AB2" w:rsidRPr="00DC6486" w:rsidRDefault="00FD4AB2" w:rsidP="00FD4AB2">
      <w:pPr>
        <w:spacing w:before="100" w:beforeAutospacing="1" w:after="0"/>
        <w:jc w:val="both"/>
        <w:rPr>
          <w:rFonts w:ascii="Arial" w:hAnsi="Arial" w:cs="Arial"/>
        </w:rPr>
      </w:pPr>
      <w:r w:rsidRPr="356160D9">
        <w:rPr>
          <w:rFonts w:ascii="Arial" w:hAnsi="Arial" w:cs="Arial"/>
        </w:rPr>
        <w:t xml:space="preserve">The Special Collections team </w:t>
      </w:r>
      <w:proofErr w:type="gramStart"/>
      <w:r>
        <w:rPr>
          <w:rFonts w:ascii="Arial" w:hAnsi="Arial" w:cs="Arial"/>
        </w:rPr>
        <w:t xml:space="preserve">is </w:t>
      </w:r>
      <w:r w:rsidRPr="356160D9">
        <w:rPr>
          <w:rFonts w:ascii="Arial" w:hAnsi="Arial" w:cs="Arial"/>
        </w:rPr>
        <w:t>able to</w:t>
      </w:r>
      <w:proofErr w:type="gramEnd"/>
      <w:r w:rsidRPr="356160D9">
        <w:rPr>
          <w:rFonts w:ascii="Arial" w:hAnsi="Arial" w:cs="Arial"/>
        </w:rPr>
        <w:t xml:space="preserve"> offer a virtual consultation session to any Bedford Fellowship applicant, to aid the submission of proposals. We expect the Bedford Fellow to spend at least half of their Fellowship in-person at the </w:t>
      </w:r>
      <w:proofErr w:type="gramStart"/>
      <w:r w:rsidRPr="356160D9">
        <w:rPr>
          <w:rFonts w:ascii="Arial" w:hAnsi="Arial" w:cs="Arial"/>
        </w:rPr>
        <w:t>Library</w:t>
      </w:r>
      <w:proofErr w:type="gramEnd"/>
      <w:r w:rsidRPr="356160D9">
        <w:rPr>
          <w:rFonts w:ascii="Arial" w:hAnsi="Arial" w:cs="Arial"/>
        </w:rPr>
        <w:t>. Special Collections staff may spend up to three hours undertaking access photography for the Fellow to aid additional remote research activity.</w:t>
      </w:r>
    </w:p>
    <w:p w14:paraId="2ABFB8ED" w14:textId="77777777" w:rsidR="00FD4AB2" w:rsidRDefault="00FD4AB2" w:rsidP="00FD4AB2">
      <w:pPr>
        <w:spacing w:after="0"/>
        <w:jc w:val="both"/>
        <w:rPr>
          <w:rFonts w:ascii="Arial" w:hAnsi="Arial" w:cs="Arial"/>
        </w:rPr>
      </w:pPr>
    </w:p>
    <w:p w14:paraId="5724A495" w14:textId="6CE7A73B" w:rsidR="00FD4AB2" w:rsidRPr="008650F1" w:rsidRDefault="00FD4AB2" w:rsidP="00FD4AB2">
      <w:pPr>
        <w:spacing w:before="100" w:beforeAutospacing="1" w:after="0"/>
        <w:jc w:val="both"/>
        <w:rPr>
          <w:rFonts w:ascii="Arial" w:hAnsi="Arial" w:cs="Arial"/>
          <w:b/>
          <w:sz w:val="24"/>
          <w:szCs w:val="24"/>
        </w:rPr>
      </w:pPr>
      <w:r w:rsidRPr="008650F1">
        <w:rPr>
          <w:rFonts w:ascii="Arial" w:hAnsi="Arial" w:cs="Arial"/>
          <w:b/>
          <w:sz w:val="24"/>
          <w:szCs w:val="24"/>
        </w:rPr>
        <w:t xml:space="preserve">Applications should consist of electronic/email versions of: </w:t>
      </w:r>
    </w:p>
    <w:p w14:paraId="33CAD90C" w14:textId="77777777" w:rsidR="00FD4AB2" w:rsidRPr="008650F1" w:rsidRDefault="00FD4AB2" w:rsidP="00FD4AB2">
      <w:pPr>
        <w:pStyle w:val="ListParagraph"/>
        <w:numPr>
          <w:ilvl w:val="0"/>
          <w:numId w:val="3"/>
        </w:numPr>
        <w:spacing w:before="100" w:beforeAutospacing="1"/>
        <w:jc w:val="both"/>
        <w:rPr>
          <w:rFonts w:ascii="Arial" w:hAnsi="Arial" w:cs="Arial"/>
          <w:b/>
          <w:sz w:val="22"/>
          <w:szCs w:val="22"/>
        </w:rPr>
      </w:pPr>
      <w:r w:rsidRPr="008650F1">
        <w:rPr>
          <w:rFonts w:ascii="Arial" w:hAnsi="Arial" w:cs="Arial"/>
          <w:b/>
          <w:sz w:val="22"/>
          <w:szCs w:val="22"/>
        </w:rPr>
        <w:t xml:space="preserve">A completed </w:t>
      </w:r>
      <w:hyperlink r:id="rId20" w:history="1">
        <w:r w:rsidRPr="008650F1">
          <w:rPr>
            <w:rFonts w:ascii="Arial" w:hAnsi="Arial" w:cs="Arial"/>
            <w:b/>
            <w:sz w:val="22"/>
            <w:szCs w:val="22"/>
          </w:rPr>
          <w:t>application form</w:t>
        </w:r>
      </w:hyperlink>
      <w:r w:rsidRPr="008650F1">
        <w:rPr>
          <w:rFonts w:ascii="Arial" w:hAnsi="Arial" w:cs="Arial"/>
          <w:b/>
          <w:sz w:val="22"/>
          <w:szCs w:val="22"/>
        </w:rPr>
        <w:t xml:space="preserve"> </w:t>
      </w:r>
      <w:proofErr w:type="gramStart"/>
      <w:r w:rsidRPr="008650F1">
        <w:rPr>
          <w:rFonts w:ascii="Arial" w:hAnsi="Arial" w:cs="Arial"/>
          <w:b/>
          <w:sz w:val="22"/>
          <w:szCs w:val="22"/>
        </w:rPr>
        <w:t>incorporating;</w:t>
      </w:r>
      <w:proofErr w:type="gramEnd"/>
      <w:r w:rsidRPr="008650F1">
        <w:rPr>
          <w:rFonts w:ascii="Arial" w:hAnsi="Arial" w:cs="Arial"/>
          <w:b/>
          <w:sz w:val="22"/>
          <w:szCs w:val="22"/>
        </w:rPr>
        <w:t xml:space="preserve"> </w:t>
      </w:r>
    </w:p>
    <w:p w14:paraId="07F570F0" w14:textId="77777777" w:rsidR="00FD4AB2" w:rsidRPr="008650F1" w:rsidRDefault="00FD4AB2" w:rsidP="00FD4AB2">
      <w:pPr>
        <w:pStyle w:val="ListParagraph"/>
        <w:numPr>
          <w:ilvl w:val="0"/>
          <w:numId w:val="2"/>
        </w:numPr>
        <w:jc w:val="both"/>
        <w:rPr>
          <w:rFonts w:ascii="Arial" w:hAnsi="Arial" w:cs="Arial"/>
          <w:sz w:val="22"/>
          <w:szCs w:val="22"/>
        </w:rPr>
      </w:pPr>
      <w:r w:rsidRPr="676B9E1D">
        <w:rPr>
          <w:rFonts w:ascii="Arial" w:hAnsi="Arial" w:cs="Arial"/>
          <w:sz w:val="22"/>
          <w:szCs w:val="22"/>
        </w:rPr>
        <w:t xml:space="preserve">a 500-word research </w:t>
      </w:r>
      <w:proofErr w:type="gramStart"/>
      <w:r w:rsidRPr="676B9E1D">
        <w:rPr>
          <w:rFonts w:ascii="Arial" w:hAnsi="Arial" w:cs="Arial"/>
          <w:sz w:val="22"/>
          <w:szCs w:val="22"/>
        </w:rPr>
        <w:t>proposal;</w:t>
      </w:r>
      <w:proofErr w:type="gramEnd"/>
    </w:p>
    <w:p w14:paraId="6DFA56EA" w14:textId="77777777" w:rsidR="00FD4AB2" w:rsidRPr="00336138" w:rsidRDefault="00FD4AB2" w:rsidP="00FD4AB2">
      <w:pPr>
        <w:pStyle w:val="ListParagraph"/>
        <w:numPr>
          <w:ilvl w:val="0"/>
          <w:numId w:val="2"/>
        </w:numPr>
        <w:jc w:val="both"/>
        <w:rPr>
          <w:rFonts w:ascii="Arial" w:hAnsi="Arial" w:cs="Arial"/>
          <w:sz w:val="22"/>
          <w:szCs w:val="22"/>
        </w:rPr>
      </w:pPr>
      <w:r w:rsidRPr="676B9E1D">
        <w:rPr>
          <w:rFonts w:ascii="Arial" w:hAnsi="Arial" w:cs="Arial"/>
          <w:sz w:val="22"/>
          <w:szCs w:val="22"/>
        </w:rPr>
        <w:t xml:space="preserve">a 200-word statement from the Leeds academic </w:t>
      </w:r>
      <w:r w:rsidRPr="00336138">
        <w:rPr>
          <w:rFonts w:ascii="Arial" w:hAnsi="Arial" w:cs="Arial"/>
          <w:sz w:val="22"/>
          <w:szCs w:val="22"/>
        </w:rPr>
        <w:t>mentor</w:t>
      </w:r>
      <w:r w:rsidRPr="676B9E1D">
        <w:rPr>
          <w:rFonts w:ascii="Arial" w:hAnsi="Arial" w:cs="Arial"/>
          <w:sz w:val="22"/>
          <w:szCs w:val="22"/>
        </w:rPr>
        <w:t xml:space="preserve"> confirming support for the application</w:t>
      </w:r>
      <w:r>
        <w:rPr>
          <w:rFonts w:ascii="Arial" w:hAnsi="Arial" w:cs="Arial"/>
          <w:sz w:val="22"/>
          <w:szCs w:val="22"/>
        </w:rPr>
        <w:t xml:space="preserve"> (applicants can consult the </w:t>
      </w:r>
      <w:hyperlink r:id="rId21" w:history="1">
        <w:r w:rsidRPr="00336138">
          <w:rPr>
            <w:rStyle w:val="Hyperlink"/>
            <w:rFonts w:ascii="Arial" w:hAnsi="Arial" w:cs="Arial"/>
            <w:sz w:val="22"/>
            <w:szCs w:val="22"/>
          </w:rPr>
          <w:t>Staff List</w:t>
        </w:r>
      </w:hyperlink>
      <w:r>
        <w:rPr>
          <w:rFonts w:ascii="Arial" w:hAnsi="Arial" w:cs="Arial"/>
          <w:sz w:val="22"/>
          <w:szCs w:val="22"/>
        </w:rPr>
        <w:t xml:space="preserve"> in the Faculty of Arts, Humanities and Cultures, explore relevant researchers in individual </w:t>
      </w:r>
      <w:hyperlink r:id="rId22" w:history="1">
        <w:r w:rsidRPr="00336138">
          <w:rPr>
            <w:rStyle w:val="Hyperlink"/>
            <w:rFonts w:ascii="Arial" w:hAnsi="Arial" w:cs="Arial"/>
            <w:sz w:val="22"/>
            <w:szCs w:val="22"/>
          </w:rPr>
          <w:t>Schools</w:t>
        </w:r>
      </w:hyperlink>
      <w:r>
        <w:rPr>
          <w:rFonts w:ascii="Arial" w:hAnsi="Arial" w:cs="Arial"/>
          <w:sz w:val="22"/>
          <w:szCs w:val="22"/>
        </w:rPr>
        <w:t xml:space="preserve">, or contact the LAHRI Director, </w:t>
      </w:r>
      <w:hyperlink r:id="rId23" w:history="1">
        <w:r w:rsidRPr="00336138">
          <w:rPr>
            <w:rStyle w:val="Hyperlink"/>
            <w:rFonts w:ascii="Arial" w:hAnsi="Arial" w:cs="Arial"/>
            <w:sz w:val="22"/>
            <w:szCs w:val="22"/>
          </w:rPr>
          <w:t>Professor James Stark</w:t>
        </w:r>
      </w:hyperlink>
      <w:r>
        <w:rPr>
          <w:rFonts w:ascii="Arial" w:hAnsi="Arial" w:cs="Arial"/>
          <w:sz w:val="22"/>
          <w:szCs w:val="22"/>
        </w:rPr>
        <w:t>, for assistance in finding a suitable mentor);</w:t>
      </w:r>
    </w:p>
    <w:p w14:paraId="37E543E6" w14:textId="77777777" w:rsidR="00FD4AB2" w:rsidRPr="008650F1" w:rsidRDefault="00FD4AB2" w:rsidP="00FD4AB2">
      <w:pPr>
        <w:pStyle w:val="ListParagraph"/>
        <w:ind w:left="1440"/>
        <w:jc w:val="both"/>
        <w:rPr>
          <w:rFonts w:ascii="Arial" w:hAnsi="Arial" w:cs="Arial"/>
          <w:sz w:val="22"/>
          <w:szCs w:val="22"/>
        </w:rPr>
      </w:pPr>
    </w:p>
    <w:p w14:paraId="716A8FD1" w14:textId="77777777" w:rsidR="00FD4AB2" w:rsidRPr="00530218" w:rsidRDefault="00FD4AB2" w:rsidP="00FD4AB2">
      <w:pPr>
        <w:pStyle w:val="ListParagraph"/>
        <w:numPr>
          <w:ilvl w:val="0"/>
          <w:numId w:val="3"/>
        </w:numPr>
        <w:jc w:val="both"/>
        <w:rPr>
          <w:rFonts w:ascii="Arial" w:hAnsi="Arial" w:cs="Arial"/>
          <w:sz w:val="22"/>
          <w:szCs w:val="22"/>
        </w:rPr>
      </w:pPr>
      <w:r w:rsidRPr="106EFB80">
        <w:rPr>
          <w:rFonts w:ascii="Arial" w:hAnsi="Arial" w:cs="Arial"/>
          <w:b/>
          <w:bCs/>
          <w:sz w:val="22"/>
          <w:szCs w:val="22"/>
        </w:rPr>
        <w:lastRenderedPageBreak/>
        <w:t xml:space="preserve">A 2-page CV including publications and conference papers </w:t>
      </w:r>
      <w:r>
        <w:rPr>
          <w:rFonts w:ascii="Arial" w:hAnsi="Arial" w:cs="Arial"/>
          <w:b/>
          <w:bCs/>
          <w:sz w:val="22"/>
          <w:szCs w:val="22"/>
        </w:rPr>
        <w:t xml:space="preserve">and relevant professional/research </w:t>
      </w:r>
      <w:proofErr w:type="gramStart"/>
      <w:r>
        <w:rPr>
          <w:rFonts w:ascii="Arial" w:hAnsi="Arial" w:cs="Arial"/>
          <w:b/>
          <w:bCs/>
          <w:sz w:val="22"/>
          <w:szCs w:val="22"/>
        </w:rPr>
        <w:t>experience;</w:t>
      </w:r>
      <w:proofErr w:type="gramEnd"/>
    </w:p>
    <w:p w14:paraId="201C26C9" w14:textId="77777777" w:rsidR="00FD4AB2" w:rsidRPr="008650F1" w:rsidRDefault="00FD4AB2" w:rsidP="00FD4AB2">
      <w:pPr>
        <w:pStyle w:val="ListParagraph"/>
        <w:ind w:left="643"/>
        <w:jc w:val="both"/>
        <w:rPr>
          <w:rFonts w:ascii="Arial" w:hAnsi="Arial" w:cs="Arial"/>
          <w:sz w:val="22"/>
          <w:szCs w:val="22"/>
        </w:rPr>
      </w:pPr>
    </w:p>
    <w:p w14:paraId="7308A92F" w14:textId="77777777" w:rsidR="00FD4AB2" w:rsidRPr="008650F1" w:rsidRDefault="00FD4AB2" w:rsidP="00FD4AB2">
      <w:pPr>
        <w:pStyle w:val="ListParagraph"/>
        <w:numPr>
          <w:ilvl w:val="0"/>
          <w:numId w:val="3"/>
        </w:numPr>
        <w:jc w:val="both"/>
        <w:rPr>
          <w:rFonts w:ascii="Arial" w:hAnsi="Arial" w:cs="Arial"/>
          <w:sz w:val="22"/>
          <w:szCs w:val="22"/>
        </w:rPr>
      </w:pPr>
      <w:r w:rsidRPr="008650F1">
        <w:rPr>
          <w:rFonts w:ascii="Arial" w:hAnsi="Arial" w:cs="Arial"/>
          <w:b/>
          <w:sz w:val="22"/>
          <w:szCs w:val="22"/>
        </w:rPr>
        <w:t>One academic reference</w:t>
      </w:r>
    </w:p>
    <w:p w14:paraId="2E4F6ACF" w14:textId="77777777" w:rsidR="00FD4AB2" w:rsidRPr="009075AA" w:rsidRDefault="00FD4AB2" w:rsidP="00FD4AB2">
      <w:pPr>
        <w:spacing w:before="100" w:beforeAutospacing="1" w:after="0"/>
        <w:jc w:val="both"/>
        <w:rPr>
          <w:rFonts w:ascii="Arial" w:hAnsi="Arial" w:cs="Arial"/>
        </w:rPr>
      </w:pPr>
      <w:r>
        <w:rPr>
          <w:rFonts w:ascii="Arial" w:hAnsi="Arial" w:cs="Arial"/>
        </w:rPr>
        <w:t>The reference should</w:t>
      </w:r>
      <w:r w:rsidRPr="009075AA">
        <w:rPr>
          <w:rFonts w:ascii="Arial" w:hAnsi="Arial" w:cs="Arial"/>
        </w:rPr>
        <w:t xml:space="preserve"> be </w:t>
      </w:r>
      <w:r w:rsidRPr="00AB4025">
        <w:rPr>
          <w:rFonts w:ascii="Arial" w:hAnsi="Arial" w:cs="Arial"/>
          <w:b/>
          <w:bCs/>
        </w:rPr>
        <w:t>sent directly by the referee</w:t>
      </w:r>
      <w:r w:rsidRPr="009075AA">
        <w:rPr>
          <w:rFonts w:ascii="Arial" w:hAnsi="Arial" w:cs="Arial"/>
        </w:rPr>
        <w:t xml:space="preserve"> via email to the </w:t>
      </w:r>
      <w:hyperlink r:id="rId24" w:history="1">
        <w:r w:rsidRPr="009075AA">
          <w:rPr>
            <w:rStyle w:val="Hyperlink"/>
            <w:rFonts w:ascii="Arial" w:hAnsi="Arial" w:cs="Arial"/>
          </w:rPr>
          <w:t>L</w:t>
        </w:r>
        <w:r>
          <w:rPr>
            <w:rStyle w:val="Hyperlink"/>
            <w:rFonts w:ascii="Arial" w:hAnsi="Arial" w:cs="Arial"/>
          </w:rPr>
          <w:t>A</w:t>
        </w:r>
        <w:r w:rsidRPr="009075AA">
          <w:rPr>
            <w:rStyle w:val="Hyperlink"/>
            <w:rFonts w:ascii="Arial" w:hAnsi="Arial" w:cs="Arial"/>
          </w:rPr>
          <w:t>HRI Administrator</w:t>
        </w:r>
      </w:hyperlink>
      <w:r w:rsidRPr="009075AA">
        <w:rPr>
          <w:rFonts w:ascii="Arial" w:hAnsi="Arial" w:cs="Arial"/>
        </w:rPr>
        <w:t xml:space="preserve"> ahead of the deadline. It is the responsibility of prospective </w:t>
      </w:r>
      <w:r>
        <w:rPr>
          <w:rFonts w:ascii="Arial" w:hAnsi="Arial" w:cs="Arial"/>
        </w:rPr>
        <w:t>F</w:t>
      </w:r>
      <w:r w:rsidRPr="009075AA">
        <w:rPr>
          <w:rFonts w:ascii="Arial" w:hAnsi="Arial" w:cs="Arial"/>
        </w:rPr>
        <w:t xml:space="preserve">ellows to ensure that references are sent </w:t>
      </w:r>
      <w:r>
        <w:rPr>
          <w:rFonts w:ascii="Arial" w:hAnsi="Arial" w:cs="Arial"/>
        </w:rPr>
        <w:t xml:space="preserve">directly </w:t>
      </w:r>
      <w:r w:rsidRPr="009075AA">
        <w:rPr>
          <w:rFonts w:ascii="Arial" w:hAnsi="Arial" w:cs="Arial"/>
        </w:rPr>
        <w:t xml:space="preserve">to </w:t>
      </w:r>
      <w:r>
        <w:rPr>
          <w:rFonts w:ascii="Arial" w:hAnsi="Arial" w:cs="Arial"/>
        </w:rPr>
        <w:t>LAHRI</w:t>
      </w:r>
      <w:r w:rsidRPr="009075AA">
        <w:rPr>
          <w:rFonts w:ascii="Arial" w:hAnsi="Arial" w:cs="Arial"/>
        </w:rPr>
        <w:t>.</w:t>
      </w:r>
    </w:p>
    <w:p w14:paraId="37C14F0E" w14:textId="77777777" w:rsidR="00FD4AB2" w:rsidRDefault="00FD4AB2" w:rsidP="00FD4AB2">
      <w:pPr>
        <w:spacing w:after="0"/>
        <w:jc w:val="both"/>
        <w:rPr>
          <w:rFonts w:ascii="Arial" w:hAnsi="Arial" w:cs="Arial"/>
          <w:b/>
        </w:rPr>
      </w:pPr>
    </w:p>
    <w:p w14:paraId="0E02AD59" w14:textId="77777777" w:rsidR="00FD4AB2" w:rsidRPr="008B3E89" w:rsidRDefault="00FD4AB2" w:rsidP="00FD4AB2">
      <w:pPr>
        <w:spacing w:after="0"/>
        <w:jc w:val="both"/>
        <w:rPr>
          <w:rFonts w:ascii="Arial" w:hAnsi="Arial" w:cs="Arial"/>
          <w:b/>
          <w:sz w:val="24"/>
          <w:szCs w:val="24"/>
        </w:rPr>
      </w:pPr>
      <w:r w:rsidRPr="008B3E89">
        <w:rPr>
          <w:rFonts w:ascii="Arial" w:hAnsi="Arial" w:cs="Arial"/>
          <w:b/>
          <w:sz w:val="24"/>
          <w:szCs w:val="24"/>
        </w:rPr>
        <w:t>Deadlines</w:t>
      </w:r>
    </w:p>
    <w:p w14:paraId="17C0D9F8" w14:textId="15B0DD1B" w:rsidR="00FD4AB2" w:rsidRPr="00336138" w:rsidRDefault="00FD4AB2" w:rsidP="00FD4AB2">
      <w:pPr>
        <w:spacing w:after="0"/>
        <w:jc w:val="both"/>
        <w:rPr>
          <w:rFonts w:ascii="Arial" w:hAnsi="Arial" w:cs="Arial"/>
        </w:rPr>
      </w:pPr>
      <w:r w:rsidRPr="356160D9">
        <w:rPr>
          <w:rFonts w:ascii="Arial" w:hAnsi="Arial" w:cs="Arial"/>
        </w:rPr>
        <w:t xml:space="preserve">The deadline for applications is </w:t>
      </w:r>
      <w:r w:rsidRPr="356160D9">
        <w:rPr>
          <w:rFonts w:ascii="Arial" w:hAnsi="Arial" w:cs="Arial"/>
          <w:b/>
          <w:bCs/>
        </w:rPr>
        <w:t>9am on Monday 09 January 202</w:t>
      </w:r>
      <w:r w:rsidR="009E688C">
        <w:rPr>
          <w:rFonts w:ascii="Arial" w:hAnsi="Arial" w:cs="Arial"/>
          <w:b/>
          <w:bCs/>
        </w:rPr>
        <w:t>3</w:t>
      </w:r>
      <w:r w:rsidRPr="356160D9">
        <w:rPr>
          <w:rFonts w:ascii="Arial" w:hAnsi="Arial" w:cs="Arial"/>
        </w:rPr>
        <w:t xml:space="preserve">. The Fellowship start date will be flexible, but all research must be completed by the end of </w:t>
      </w:r>
      <w:r w:rsidRPr="356160D9">
        <w:rPr>
          <w:rFonts w:ascii="Arial" w:hAnsi="Arial" w:cs="Arial"/>
          <w:b/>
          <w:bCs/>
        </w:rPr>
        <w:t>August 2023</w:t>
      </w:r>
      <w:r w:rsidRPr="356160D9">
        <w:rPr>
          <w:rFonts w:ascii="Arial" w:hAnsi="Arial" w:cs="Arial"/>
        </w:rPr>
        <w:t>.</w:t>
      </w:r>
    </w:p>
    <w:p w14:paraId="5C76C021" w14:textId="77777777" w:rsidR="00FD4AB2" w:rsidRPr="00DC6486" w:rsidRDefault="00FD4AB2" w:rsidP="00FD4AB2">
      <w:pPr>
        <w:spacing w:after="0"/>
        <w:jc w:val="both"/>
        <w:rPr>
          <w:rFonts w:ascii="Arial" w:hAnsi="Arial" w:cs="Arial"/>
        </w:rPr>
      </w:pPr>
    </w:p>
    <w:p w14:paraId="52B5A54D" w14:textId="77777777" w:rsidR="00FD4AB2" w:rsidRPr="008B3E89" w:rsidRDefault="00FD4AB2" w:rsidP="00FD4AB2">
      <w:pPr>
        <w:spacing w:after="0"/>
        <w:jc w:val="both"/>
        <w:rPr>
          <w:rFonts w:ascii="Arial" w:hAnsi="Arial" w:cs="Arial"/>
          <w:b/>
          <w:sz w:val="24"/>
          <w:szCs w:val="24"/>
        </w:rPr>
      </w:pPr>
      <w:r w:rsidRPr="008B3E89">
        <w:rPr>
          <w:rFonts w:ascii="Arial" w:hAnsi="Arial" w:cs="Arial"/>
          <w:b/>
          <w:sz w:val="24"/>
          <w:szCs w:val="24"/>
        </w:rPr>
        <w:t xml:space="preserve">Eligibility </w:t>
      </w:r>
    </w:p>
    <w:p w14:paraId="1D9369B8" w14:textId="77777777" w:rsidR="00FD4AB2" w:rsidRPr="008B3E89" w:rsidRDefault="00FD4AB2" w:rsidP="00FD4AB2">
      <w:pPr>
        <w:spacing w:after="0"/>
        <w:jc w:val="both"/>
        <w:rPr>
          <w:rFonts w:ascii="Arial" w:hAnsi="Arial" w:cs="Arial"/>
          <w:b/>
        </w:rPr>
      </w:pPr>
      <w:r w:rsidRPr="009075AA">
        <w:rPr>
          <w:rFonts w:ascii="Arial" w:hAnsi="Arial" w:cs="Arial"/>
        </w:rPr>
        <w:t xml:space="preserve">Candidates who have completed their PhD at any university are eligible. </w:t>
      </w:r>
      <w:r>
        <w:rPr>
          <w:rFonts w:ascii="Arial" w:hAnsi="Arial" w:cs="Arial"/>
        </w:rPr>
        <w:t>T</w:t>
      </w:r>
      <w:r w:rsidRPr="009075AA">
        <w:rPr>
          <w:rFonts w:ascii="Arial" w:hAnsi="Arial" w:cs="Arial"/>
        </w:rPr>
        <w:t xml:space="preserve">he selection of </w:t>
      </w:r>
      <w:r>
        <w:rPr>
          <w:rFonts w:ascii="Arial" w:hAnsi="Arial" w:cs="Arial"/>
        </w:rPr>
        <w:t>the Fellow</w:t>
      </w:r>
      <w:r w:rsidRPr="009075AA">
        <w:rPr>
          <w:rFonts w:ascii="Arial" w:hAnsi="Arial" w:cs="Arial"/>
        </w:rPr>
        <w:t xml:space="preserve"> will be based on the candidates’ ability to make </w:t>
      </w:r>
      <w:r>
        <w:rPr>
          <w:rFonts w:ascii="Arial" w:hAnsi="Arial" w:cs="Arial"/>
        </w:rPr>
        <w:t xml:space="preserve">full </w:t>
      </w:r>
      <w:r w:rsidRPr="009075AA">
        <w:rPr>
          <w:rFonts w:ascii="Arial" w:hAnsi="Arial" w:cs="Arial"/>
        </w:rPr>
        <w:t>use of</w:t>
      </w:r>
      <w:r>
        <w:rPr>
          <w:rFonts w:ascii="Arial" w:hAnsi="Arial" w:cs="Arial"/>
        </w:rPr>
        <w:t xml:space="preserve"> and promote</w:t>
      </w:r>
      <w:r w:rsidRPr="009075AA">
        <w:rPr>
          <w:rFonts w:ascii="Arial" w:hAnsi="Arial" w:cs="Arial"/>
        </w:rPr>
        <w:t xml:space="preserve"> </w:t>
      </w:r>
      <w:r>
        <w:rPr>
          <w:rFonts w:ascii="Arial" w:hAnsi="Arial" w:cs="Arial"/>
        </w:rPr>
        <w:t>the Bedford Collection to the wider research community.</w:t>
      </w:r>
    </w:p>
    <w:p w14:paraId="3B4B7D27" w14:textId="77777777" w:rsidR="00FD4AB2" w:rsidRDefault="00FD4AB2" w:rsidP="00FD4AB2">
      <w:pPr>
        <w:spacing w:after="0"/>
        <w:jc w:val="both"/>
        <w:rPr>
          <w:rFonts w:ascii="Arial" w:hAnsi="Arial" w:cs="Arial"/>
          <w:b/>
        </w:rPr>
      </w:pPr>
    </w:p>
    <w:p w14:paraId="5A0D1BAE" w14:textId="77777777" w:rsidR="00FD4AB2" w:rsidRPr="009075AA" w:rsidRDefault="00FD4AB2" w:rsidP="00FD4AB2">
      <w:pPr>
        <w:spacing w:after="0"/>
        <w:jc w:val="both"/>
        <w:rPr>
          <w:rFonts w:ascii="Arial" w:hAnsi="Arial" w:cs="Arial"/>
        </w:rPr>
      </w:pPr>
      <w:r w:rsidRPr="00336138">
        <w:rPr>
          <w:rFonts w:ascii="Arial" w:hAnsi="Arial" w:cs="Arial"/>
          <w:bCs/>
        </w:rPr>
        <w:t xml:space="preserve">All </w:t>
      </w:r>
      <w:r>
        <w:rPr>
          <w:rFonts w:ascii="Arial" w:hAnsi="Arial" w:cs="Arial"/>
          <w:bCs/>
        </w:rPr>
        <w:t>c</w:t>
      </w:r>
      <w:r w:rsidRPr="00336138">
        <w:rPr>
          <w:rFonts w:ascii="Arial" w:hAnsi="Arial" w:cs="Arial"/>
          <w:bCs/>
        </w:rPr>
        <w:t>andidates</w:t>
      </w:r>
      <w:r>
        <w:rPr>
          <w:rFonts w:ascii="Arial" w:hAnsi="Arial" w:cs="Arial"/>
          <w:bCs/>
        </w:rPr>
        <w:t xml:space="preserve"> m</w:t>
      </w:r>
      <w:r w:rsidRPr="009075AA">
        <w:rPr>
          <w:rFonts w:ascii="Arial" w:hAnsi="Arial" w:cs="Arial"/>
        </w:rPr>
        <w:t>ust have passed their PhD viva by the application deadline</w:t>
      </w:r>
      <w:r>
        <w:rPr>
          <w:rFonts w:ascii="Arial" w:hAnsi="Arial" w:cs="Arial"/>
        </w:rPr>
        <w:t xml:space="preserve">. Exceptions to this will be considered where a strong case can be made that the applicant would still be </w:t>
      </w:r>
      <w:proofErr w:type="gramStart"/>
      <w:r>
        <w:rPr>
          <w:rFonts w:ascii="Arial" w:hAnsi="Arial" w:cs="Arial"/>
        </w:rPr>
        <w:t>in a position</w:t>
      </w:r>
      <w:proofErr w:type="gramEnd"/>
      <w:r>
        <w:rPr>
          <w:rFonts w:ascii="Arial" w:hAnsi="Arial" w:cs="Arial"/>
        </w:rPr>
        <w:t xml:space="preserve"> to complete the work on the above timescale.</w:t>
      </w:r>
    </w:p>
    <w:p w14:paraId="43EBCC3C" w14:textId="77777777" w:rsidR="00FD4AB2" w:rsidRPr="009075AA" w:rsidRDefault="00FD4AB2" w:rsidP="00FD4AB2">
      <w:pPr>
        <w:spacing w:after="0"/>
        <w:jc w:val="both"/>
        <w:rPr>
          <w:rFonts w:ascii="Arial" w:hAnsi="Arial" w:cs="Arial"/>
        </w:rPr>
      </w:pPr>
    </w:p>
    <w:p w14:paraId="4806F476" w14:textId="650EDC9F" w:rsidR="009D1B03" w:rsidRDefault="009D1B03">
      <w:r>
        <w:br w:type="page"/>
      </w:r>
    </w:p>
    <w:p w14:paraId="6A1B4523" w14:textId="5B8086BB" w:rsidR="009D1B03" w:rsidRPr="00FB1813" w:rsidRDefault="009D1B03" w:rsidP="009D1B03">
      <w:pPr>
        <w:spacing w:after="0"/>
        <w:jc w:val="both"/>
      </w:pPr>
      <w:r w:rsidRPr="681D0397">
        <w:rPr>
          <w:rFonts w:ascii="Arial" w:hAnsi="Arial" w:cs="Arial"/>
        </w:rPr>
        <w:lastRenderedPageBreak/>
        <w:t xml:space="preserve"> </w:t>
      </w:r>
      <w:r>
        <w:tab/>
      </w:r>
      <w:r>
        <w:tab/>
      </w:r>
      <w:r>
        <w:tab/>
      </w:r>
      <w:r>
        <w:tab/>
      </w:r>
      <w:r>
        <w:tab/>
      </w:r>
      <w:r>
        <w:tab/>
      </w:r>
      <w:r>
        <w:tab/>
      </w:r>
      <w:r w:rsidRPr="681D0397">
        <w:rPr>
          <w:rFonts w:ascii="Arial" w:hAnsi="Arial" w:cs="Arial"/>
        </w:rPr>
        <w:t xml:space="preserve"> </w:t>
      </w:r>
      <w:r>
        <w:rPr>
          <w:noProof/>
          <w:lang w:eastAsia="en-GB"/>
        </w:rPr>
        <w:drawing>
          <wp:inline distT="0" distB="0" distL="0" distR="0" wp14:anchorId="3AE9E30A" wp14:editId="39B7CEAD">
            <wp:extent cx="2314575" cy="800100"/>
            <wp:effectExtent l="0" t="0" r="9525" b="0"/>
            <wp:docPr id="1900505394" name="Picture 1" descr="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575" cy="800100"/>
                    </a:xfrm>
                    <a:prstGeom prst="rect">
                      <a:avLst/>
                    </a:prstGeom>
                    <a:noFill/>
                    <a:ln w="9525">
                      <a:noFill/>
                      <a:miter lim="800000"/>
                      <a:headEnd/>
                      <a:tailEnd/>
                    </a:ln>
                  </pic:spPr>
                </pic:pic>
              </a:graphicData>
            </a:graphic>
          </wp:inline>
        </w:drawing>
      </w:r>
    </w:p>
    <w:p w14:paraId="333835C5" w14:textId="77777777" w:rsidR="009D1B03" w:rsidRPr="00FB1813" w:rsidRDefault="009D1B03" w:rsidP="009D1B03">
      <w:pPr>
        <w:rPr>
          <w:rFonts w:ascii="Arial" w:hAnsi="Arial" w:cs="Arial"/>
        </w:rPr>
      </w:pPr>
    </w:p>
    <w:p w14:paraId="0E73892E" w14:textId="5345363D" w:rsidR="009D1B03" w:rsidRPr="00980D0B" w:rsidRDefault="009D1B03" w:rsidP="009D1B03">
      <w:pPr>
        <w:jc w:val="center"/>
        <w:rPr>
          <w:rFonts w:ascii="Calibri Light" w:eastAsia="Times New Roman" w:hAnsi="Calibri Light" w:cs="Calibri Light"/>
          <w:b/>
          <w:bCs/>
          <w:color w:val="2E74B5"/>
          <w:sz w:val="32"/>
          <w:szCs w:val="32"/>
          <w:shd w:val="clear" w:color="auto" w:fill="FFFFFF"/>
          <w:lang w:eastAsia="en-GB"/>
        </w:rPr>
      </w:pPr>
      <w:r>
        <w:rPr>
          <w:rFonts w:ascii="Calibri Light" w:eastAsia="Times New Roman" w:hAnsi="Calibri Light" w:cs="Calibri Light"/>
          <w:b/>
          <w:bCs/>
          <w:color w:val="2E74B5"/>
          <w:sz w:val="32"/>
          <w:szCs w:val="32"/>
          <w:shd w:val="clear" w:color="auto" w:fill="FFFFFF"/>
          <w:lang w:eastAsia="en-GB"/>
        </w:rPr>
        <w:t>Bedford</w:t>
      </w:r>
      <w:r w:rsidRPr="00980D0B">
        <w:rPr>
          <w:rFonts w:ascii="Calibri Light" w:eastAsia="Times New Roman" w:hAnsi="Calibri Light" w:cs="Calibri Light"/>
          <w:b/>
          <w:bCs/>
          <w:color w:val="2E74B5"/>
          <w:sz w:val="32"/>
          <w:szCs w:val="32"/>
          <w:shd w:val="clear" w:color="auto" w:fill="FFFFFF"/>
          <w:lang w:eastAsia="en-GB"/>
        </w:rPr>
        <w:t xml:space="preserve"> </w:t>
      </w:r>
      <w:r>
        <w:rPr>
          <w:rFonts w:ascii="Calibri Light" w:eastAsia="Times New Roman" w:hAnsi="Calibri Light" w:cs="Calibri Light"/>
          <w:b/>
          <w:bCs/>
          <w:color w:val="2E74B5"/>
          <w:sz w:val="32"/>
          <w:szCs w:val="32"/>
          <w:shd w:val="clear" w:color="auto" w:fill="FFFFFF"/>
          <w:lang w:eastAsia="en-GB"/>
        </w:rPr>
        <w:t xml:space="preserve">Postdoctoral </w:t>
      </w:r>
      <w:r w:rsidRPr="00980D0B">
        <w:rPr>
          <w:rFonts w:ascii="Calibri Light" w:eastAsia="Times New Roman" w:hAnsi="Calibri Light" w:cs="Calibri Light"/>
          <w:b/>
          <w:bCs/>
          <w:color w:val="2E74B5"/>
          <w:sz w:val="32"/>
          <w:szCs w:val="32"/>
          <w:shd w:val="clear" w:color="auto" w:fill="FFFFFF"/>
          <w:lang w:eastAsia="en-GB"/>
        </w:rPr>
        <w:t>Fellowship 202</w:t>
      </w:r>
      <w:r>
        <w:rPr>
          <w:rFonts w:ascii="Calibri Light" w:eastAsia="Times New Roman" w:hAnsi="Calibri Light" w:cs="Calibri Light"/>
          <w:b/>
          <w:bCs/>
          <w:color w:val="2E74B5"/>
          <w:sz w:val="32"/>
          <w:szCs w:val="32"/>
          <w:shd w:val="clear" w:color="auto" w:fill="FFFFFF"/>
          <w:lang w:eastAsia="en-GB"/>
        </w:rPr>
        <w:t>3</w:t>
      </w:r>
      <w:r w:rsidRPr="00980D0B">
        <w:rPr>
          <w:rFonts w:ascii="Calibri Light" w:eastAsia="Times New Roman" w:hAnsi="Calibri Light" w:cs="Calibri Light"/>
          <w:b/>
          <w:bCs/>
          <w:color w:val="2E74B5"/>
          <w:sz w:val="32"/>
          <w:szCs w:val="32"/>
          <w:shd w:val="clear" w:color="auto" w:fill="FFFFFF"/>
          <w:lang w:eastAsia="en-GB"/>
        </w:rPr>
        <w:t xml:space="preserve"> Application Form </w:t>
      </w:r>
    </w:p>
    <w:p w14:paraId="01626F8C" w14:textId="77777777" w:rsidR="009D1B03" w:rsidRPr="009075AA" w:rsidRDefault="009D1B03" w:rsidP="009D1B03">
      <w:pPr>
        <w:rPr>
          <w:rFonts w:ascii="Arial" w:hAnsi="Arial" w:cs="Arial"/>
        </w:rPr>
      </w:pPr>
      <w:r w:rsidRPr="009075AA">
        <w:rPr>
          <w:rFonts w:ascii="Arial" w:hAnsi="Arial" w:cs="Arial"/>
        </w:rPr>
        <w:t xml:space="preserve">Please refer to the guidance above before completing this form. The form may be downloaded and completed electronically. It should be submitted by the academic mentor to the </w:t>
      </w:r>
      <w:hyperlink r:id="rId25" w:history="1">
        <w:r w:rsidRPr="009075AA">
          <w:rPr>
            <w:rStyle w:val="Hyperlink"/>
            <w:rFonts w:ascii="Arial" w:hAnsi="Arial" w:cs="Arial"/>
          </w:rPr>
          <w:t>L</w:t>
        </w:r>
        <w:r>
          <w:rPr>
            <w:rStyle w:val="Hyperlink"/>
            <w:rFonts w:ascii="Arial" w:hAnsi="Arial" w:cs="Arial"/>
          </w:rPr>
          <w:t>A</w:t>
        </w:r>
        <w:r w:rsidRPr="009075AA">
          <w:rPr>
            <w:rStyle w:val="Hyperlink"/>
            <w:rFonts w:ascii="Arial" w:hAnsi="Arial" w:cs="Arial"/>
          </w:rPr>
          <w:t>HRI Administrator</w:t>
        </w:r>
      </w:hyperlink>
      <w:r w:rsidRPr="009075AA">
        <w:rPr>
          <w:rFonts w:ascii="Arial" w:hAnsi="Arial" w:cs="Arial"/>
        </w:rPr>
        <w:t xml:space="preserve"> by the relevant deadline.</w:t>
      </w:r>
    </w:p>
    <w:p w14:paraId="385E0C6D" w14:textId="77777777" w:rsidR="009D1B03" w:rsidRPr="00AB564D" w:rsidRDefault="009D1B03" w:rsidP="009D1B03">
      <w:pPr>
        <w:spacing w:after="0" w:line="240" w:lineRule="auto"/>
        <w:jc w:val="center"/>
        <w:textAlignment w:val="baseline"/>
        <w:rPr>
          <w:rFonts w:ascii="Segoe UI" w:eastAsia="Times New Roman" w:hAnsi="Segoe UI" w:cs="Segoe UI"/>
          <w:sz w:val="18"/>
          <w:szCs w:val="18"/>
          <w:lang w:eastAsia="en-GB"/>
        </w:rPr>
      </w:pPr>
      <w:r w:rsidRPr="00AB564D">
        <w:rPr>
          <w:rFonts w:ascii="Calibri" w:eastAsia="Times New Roman" w:hAnsi="Calibri" w:cs="Calibri"/>
          <w:color w:val="2F5496"/>
          <w:sz w:val="24"/>
          <w:szCs w:val="24"/>
          <w:lang w:eastAsia="en-GB"/>
        </w:rPr>
        <w:t> </w:t>
      </w:r>
    </w:p>
    <w:p w14:paraId="0B0F7EC7" w14:textId="77777777" w:rsidR="009D1B03" w:rsidRPr="00AB564D" w:rsidRDefault="009D1B03" w:rsidP="009D1B03">
      <w:pPr>
        <w:spacing w:after="0" w:line="240" w:lineRule="auto"/>
        <w:textAlignment w:val="baseline"/>
        <w:rPr>
          <w:rFonts w:ascii="Segoe UI" w:eastAsia="Times New Roman" w:hAnsi="Segoe UI" w:cs="Segoe UI"/>
          <w:sz w:val="18"/>
          <w:szCs w:val="18"/>
          <w:lang w:eastAsia="en-GB"/>
        </w:rPr>
      </w:pPr>
      <w:r w:rsidRPr="00AB564D">
        <w:rPr>
          <w:rFonts w:ascii="Calibri" w:eastAsia="Times New Roman" w:hAnsi="Calibri" w:cs="Calibri"/>
          <w:color w:val="2F5496"/>
          <w:sz w:val="24"/>
          <w:szCs w:val="24"/>
          <w:shd w:val="clear" w:color="auto" w:fill="FFFFFF"/>
          <w:lang w:eastAsia="en-GB"/>
        </w:rPr>
        <w:t>SECTION 1 – Applicant Details</w:t>
      </w:r>
      <w:r w:rsidRPr="00AB564D">
        <w:rPr>
          <w:rFonts w:ascii="Calibri" w:eastAsia="Times New Roman" w:hAnsi="Calibri" w:cs="Calibri"/>
          <w:color w:val="2F5496"/>
          <w:sz w:val="24"/>
          <w:szCs w:val="24"/>
          <w:lang w:eastAsia="en-GB"/>
        </w:rPr>
        <w:t> </w:t>
      </w:r>
    </w:p>
    <w:p w14:paraId="6C7F5AAD" w14:textId="77777777" w:rsidR="009D1B03" w:rsidRPr="00AB564D" w:rsidRDefault="009D1B03" w:rsidP="009D1B03">
      <w:pPr>
        <w:spacing w:after="0" w:line="240" w:lineRule="auto"/>
        <w:textAlignment w:val="baseline"/>
        <w:rPr>
          <w:rFonts w:ascii="Segoe UI" w:eastAsia="Times New Roman" w:hAnsi="Segoe UI" w:cs="Segoe UI"/>
          <w:sz w:val="18"/>
          <w:szCs w:val="18"/>
          <w:lang w:eastAsia="en-GB"/>
        </w:rPr>
      </w:pPr>
      <w:r w:rsidRPr="00AB564D">
        <w:rPr>
          <w:rFonts w:ascii="Calibri" w:eastAsia="Times New Roman" w:hAnsi="Calibri" w:cs="Calibri"/>
          <w:color w:val="2F5496"/>
          <w:sz w:val="24"/>
          <w:szCs w:val="24"/>
          <w:lang w:eastAsia="en-GB"/>
        </w:rPr>
        <w:t> </w:t>
      </w:r>
    </w:p>
    <w:p w14:paraId="6CC69C80" w14:textId="77777777" w:rsidR="009D1B03" w:rsidRPr="00AB564D" w:rsidRDefault="009D1B03" w:rsidP="009D1B03">
      <w:pPr>
        <w:spacing w:after="0" w:line="240" w:lineRule="auto"/>
        <w:textAlignment w:val="baseline"/>
        <w:rPr>
          <w:rFonts w:ascii="Segoe UI" w:eastAsia="Times New Roman" w:hAnsi="Segoe UI" w:cs="Segoe UI"/>
          <w:sz w:val="18"/>
          <w:szCs w:val="18"/>
          <w:lang w:eastAsia="en-GB"/>
        </w:rPr>
      </w:pPr>
      <w:r w:rsidRPr="00AB564D">
        <w:rPr>
          <w:rFonts w:ascii="Arial" w:eastAsia="Times New Roman" w:hAnsi="Arial" w:cs="Arial"/>
          <w:lang w:eastAsia="en-GB"/>
        </w:rPr>
        <w:t>Title and Name:  </w:t>
      </w:r>
    </w:p>
    <w:p w14:paraId="1A6ECBDE" w14:textId="77777777" w:rsidR="009D1B03" w:rsidRDefault="009D1B03" w:rsidP="009D1B03">
      <w:pPr>
        <w:spacing w:after="0" w:line="240" w:lineRule="auto"/>
        <w:textAlignment w:val="baseline"/>
        <w:rPr>
          <w:rFonts w:ascii="Arial" w:eastAsia="Times New Roman" w:hAnsi="Arial" w:cs="Arial"/>
          <w:lang w:eastAsia="en-GB"/>
        </w:rPr>
      </w:pPr>
      <w:r>
        <w:rPr>
          <w:rFonts w:ascii="Arial" w:eastAsia="Times New Roman" w:hAnsi="Arial" w:cs="Arial"/>
          <w:lang w:eastAsia="en-GB"/>
        </w:rPr>
        <w:t>Full Postal address:</w:t>
      </w:r>
    </w:p>
    <w:p w14:paraId="278FD6BF" w14:textId="77777777" w:rsidR="009D1B03" w:rsidRDefault="009D1B03" w:rsidP="009D1B03">
      <w:pPr>
        <w:spacing w:after="0" w:line="240" w:lineRule="auto"/>
        <w:textAlignment w:val="baseline"/>
        <w:rPr>
          <w:rFonts w:ascii="Arial" w:eastAsia="Times New Roman" w:hAnsi="Arial" w:cs="Arial"/>
          <w:lang w:eastAsia="en-GB"/>
        </w:rPr>
      </w:pPr>
      <w:r>
        <w:rPr>
          <w:rFonts w:ascii="Arial" w:eastAsia="Times New Roman" w:hAnsi="Arial" w:cs="Arial"/>
          <w:lang w:eastAsia="en-GB"/>
        </w:rPr>
        <w:t>Email address:</w:t>
      </w:r>
    </w:p>
    <w:p w14:paraId="542E21B8" w14:textId="77777777" w:rsidR="009D1B03" w:rsidRDefault="009D1B03" w:rsidP="009D1B03">
      <w:pPr>
        <w:spacing w:after="0" w:line="240" w:lineRule="auto"/>
        <w:textAlignment w:val="baseline"/>
        <w:rPr>
          <w:rFonts w:ascii="Arial" w:eastAsia="Times New Roman" w:hAnsi="Arial" w:cs="Arial"/>
          <w:lang w:eastAsia="en-GB"/>
        </w:rPr>
      </w:pPr>
      <w:r>
        <w:rPr>
          <w:rFonts w:ascii="Arial" w:eastAsia="Times New Roman" w:hAnsi="Arial" w:cs="Arial"/>
          <w:lang w:eastAsia="en-GB"/>
        </w:rPr>
        <w:t>Phone Number:</w:t>
      </w:r>
    </w:p>
    <w:p w14:paraId="08D082DD" w14:textId="77777777" w:rsidR="009D1B03" w:rsidRPr="00AB564D" w:rsidRDefault="009D1B03" w:rsidP="009D1B03">
      <w:pPr>
        <w:spacing w:after="0" w:line="240" w:lineRule="auto"/>
        <w:textAlignment w:val="baseline"/>
        <w:rPr>
          <w:rFonts w:ascii="Arial" w:eastAsia="Times New Roman" w:hAnsi="Arial" w:cs="Arial"/>
          <w:lang w:eastAsia="en-GB"/>
        </w:rPr>
      </w:pPr>
      <w:r w:rsidRPr="00AB564D">
        <w:rPr>
          <w:rFonts w:ascii="Arial" w:eastAsia="Times New Roman" w:hAnsi="Arial" w:cs="Arial"/>
          <w:lang w:eastAsia="en-GB"/>
        </w:rPr>
        <w:t xml:space="preserve">Date of award of PhD (or of submission of thesis):    </w:t>
      </w:r>
    </w:p>
    <w:p w14:paraId="423904CB" w14:textId="77777777" w:rsidR="009D1B03" w:rsidRPr="00AB564D" w:rsidRDefault="009D1B03" w:rsidP="009D1B03">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Nationality</w:t>
      </w:r>
      <w:r w:rsidRPr="00AB564D">
        <w:rPr>
          <w:rFonts w:ascii="Arial" w:eastAsia="Times New Roman" w:hAnsi="Arial" w:cs="Arial"/>
          <w:lang w:eastAsia="en-GB"/>
        </w:rPr>
        <w:t>: </w:t>
      </w:r>
    </w:p>
    <w:p w14:paraId="2079B58B" w14:textId="77777777" w:rsidR="009D1B03" w:rsidRPr="00AB564D" w:rsidRDefault="009D1B03" w:rsidP="009D1B03">
      <w:pPr>
        <w:spacing w:after="0" w:line="240" w:lineRule="auto"/>
        <w:textAlignment w:val="baseline"/>
        <w:rPr>
          <w:rFonts w:ascii="Segoe UI" w:eastAsia="Times New Roman" w:hAnsi="Segoe UI" w:cs="Segoe UI"/>
          <w:sz w:val="18"/>
          <w:szCs w:val="18"/>
          <w:lang w:eastAsia="en-GB"/>
        </w:rPr>
      </w:pPr>
      <w:r w:rsidRPr="00AB564D">
        <w:rPr>
          <w:rFonts w:ascii="Arial" w:eastAsia="Times New Roman" w:hAnsi="Arial" w:cs="Arial"/>
          <w:sz w:val="20"/>
          <w:szCs w:val="20"/>
          <w:lang w:eastAsia="en-GB"/>
        </w:rPr>
        <w:t> </w:t>
      </w:r>
    </w:p>
    <w:p w14:paraId="78364825" w14:textId="77777777" w:rsidR="009D1B03" w:rsidRPr="00AB564D" w:rsidRDefault="009D1B03" w:rsidP="009D1B03">
      <w:pPr>
        <w:rPr>
          <w:rFonts w:ascii="Calibri" w:eastAsia="Times New Roman" w:hAnsi="Calibri" w:cs="Calibri"/>
          <w:color w:val="2F5496"/>
          <w:sz w:val="24"/>
          <w:szCs w:val="24"/>
          <w:shd w:val="clear" w:color="auto" w:fill="FFFFFF"/>
          <w:lang w:eastAsia="en-GB"/>
        </w:rPr>
      </w:pPr>
      <w:r w:rsidRPr="00AB564D">
        <w:rPr>
          <w:rFonts w:ascii="Calibri" w:eastAsia="Times New Roman" w:hAnsi="Calibri" w:cs="Calibri"/>
          <w:color w:val="2F5496"/>
          <w:sz w:val="24"/>
          <w:szCs w:val="24"/>
          <w:shd w:val="clear" w:color="auto" w:fill="FFFFFF"/>
          <w:lang w:eastAsia="en-GB"/>
        </w:rPr>
        <w:t xml:space="preserve">SECTION 2 </w:t>
      </w:r>
      <w:r>
        <w:rPr>
          <w:rFonts w:ascii="Calibri" w:eastAsia="Times New Roman" w:hAnsi="Calibri" w:cs="Calibri"/>
          <w:color w:val="2F5496"/>
          <w:sz w:val="24"/>
          <w:szCs w:val="24"/>
          <w:shd w:val="clear" w:color="auto" w:fill="FFFFFF"/>
          <w:lang w:eastAsia="en-GB"/>
        </w:rPr>
        <w:t xml:space="preserve">- </w:t>
      </w:r>
      <w:r w:rsidRPr="00AB564D">
        <w:rPr>
          <w:rFonts w:ascii="Calibri" w:eastAsia="Times New Roman" w:hAnsi="Calibri" w:cs="Calibri"/>
          <w:color w:val="2F5496"/>
          <w:sz w:val="24"/>
          <w:szCs w:val="24"/>
          <w:shd w:val="clear" w:color="auto" w:fill="FFFFFF"/>
          <w:lang w:eastAsia="en-GB"/>
        </w:rPr>
        <w:t>Project details – to be completed by the prospective Fellow</w:t>
      </w:r>
    </w:p>
    <w:p w14:paraId="557AAB8D" w14:textId="77777777" w:rsidR="009D1B03" w:rsidRPr="00AB564D" w:rsidRDefault="009D1B03" w:rsidP="009D1B03">
      <w:pPr>
        <w:spacing w:after="0" w:line="240" w:lineRule="auto"/>
        <w:textAlignment w:val="baseline"/>
        <w:rPr>
          <w:rFonts w:ascii="Arial" w:eastAsia="Times New Roman" w:hAnsi="Arial" w:cs="Arial"/>
          <w:lang w:eastAsia="en-GB"/>
        </w:rPr>
      </w:pPr>
      <w:r w:rsidRPr="00AB564D">
        <w:rPr>
          <w:rFonts w:ascii="Arial" w:eastAsia="Times New Roman" w:hAnsi="Arial" w:cs="Arial"/>
          <w:lang w:eastAsia="en-GB"/>
        </w:rPr>
        <w:t>Project Title:</w:t>
      </w:r>
    </w:p>
    <w:p w14:paraId="5E1420A7" w14:textId="77777777" w:rsidR="009D1B03" w:rsidRDefault="009D1B03" w:rsidP="009D1B03">
      <w:pPr>
        <w:rPr>
          <w:rFonts w:ascii="Arial" w:eastAsia="Times New Roman" w:hAnsi="Arial" w:cs="Arial"/>
          <w:lang w:eastAsia="en-GB"/>
        </w:rPr>
      </w:pPr>
      <w:r w:rsidRPr="00AB564D">
        <w:rPr>
          <w:rFonts w:ascii="Arial" w:eastAsia="Times New Roman" w:hAnsi="Arial" w:cs="Arial"/>
          <w:lang w:eastAsia="en-GB"/>
        </w:rPr>
        <w:t>Project Description</w:t>
      </w:r>
      <w:r>
        <w:rPr>
          <w:rFonts w:ascii="Arial" w:eastAsia="Times New Roman" w:hAnsi="Arial" w:cs="Arial"/>
          <w:lang w:eastAsia="en-GB"/>
        </w:rPr>
        <w:t xml:space="preserve">: </w:t>
      </w:r>
    </w:p>
    <w:p w14:paraId="45359E1B" w14:textId="77777777" w:rsidR="009D1B03" w:rsidRPr="00AB564D" w:rsidRDefault="009D1B03" w:rsidP="009D1B03">
      <w:pPr>
        <w:rPr>
          <w:rFonts w:ascii="Arial" w:hAnsi="Arial" w:cs="Arial"/>
        </w:rPr>
      </w:pPr>
      <w:r w:rsidRPr="106EFB80">
        <w:rPr>
          <w:rFonts w:ascii="Arial" w:hAnsi="Arial" w:cs="Arial"/>
        </w:rPr>
        <w:t xml:space="preserve">Please provide a research proposal setting out the work you would carry out during the </w:t>
      </w:r>
      <w:r>
        <w:rPr>
          <w:rFonts w:ascii="Arial" w:hAnsi="Arial" w:cs="Arial"/>
        </w:rPr>
        <w:t>F</w:t>
      </w:r>
      <w:r w:rsidRPr="106EFB80">
        <w:rPr>
          <w:rFonts w:ascii="Arial" w:hAnsi="Arial" w:cs="Arial"/>
        </w:rPr>
        <w:t xml:space="preserve">ellowship, explaining how you will make use of </w:t>
      </w:r>
      <w:r>
        <w:rPr>
          <w:rFonts w:ascii="Arial" w:hAnsi="Arial" w:cs="Arial"/>
        </w:rPr>
        <w:t xml:space="preserve">relevant areas in Special Collections </w:t>
      </w:r>
      <w:r w:rsidRPr="106EFB80">
        <w:rPr>
          <w:rFonts w:ascii="Arial" w:hAnsi="Arial" w:cs="Arial"/>
        </w:rPr>
        <w:t xml:space="preserve">(how this complements your research interests and activity) </w:t>
      </w:r>
      <w:r>
        <w:rPr>
          <w:rFonts w:ascii="Arial" w:hAnsi="Arial" w:cs="Arial"/>
        </w:rPr>
        <w:t xml:space="preserve">and plans for </w:t>
      </w:r>
      <w:proofErr w:type="gramStart"/>
      <w:r>
        <w:rPr>
          <w:rFonts w:ascii="Arial" w:hAnsi="Arial" w:cs="Arial"/>
        </w:rPr>
        <w:t>externally-funded</w:t>
      </w:r>
      <w:proofErr w:type="gramEnd"/>
      <w:r>
        <w:rPr>
          <w:rFonts w:ascii="Arial" w:hAnsi="Arial" w:cs="Arial"/>
        </w:rPr>
        <w:t xml:space="preserve"> Fellowships </w:t>
      </w:r>
      <w:r w:rsidRPr="106EFB80">
        <w:rPr>
          <w:rFonts w:ascii="Arial" w:hAnsi="Arial" w:cs="Arial"/>
        </w:rPr>
        <w:t>(500 words):</w:t>
      </w:r>
    </w:p>
    <w:p w14:paraId="34FF39D1" w14:textId="77777777" w:rsidR="009D1B03" w:rsidRPr="00AB564D" w:rsidRDefault="009D1B03" w:rsidP="009D1B03">
      <w:pPr>
        <w:spacing w:after="0" w:line="240" w:lineRule="auto"/>
        <w:textAlignment w:val="baseline"/>
        <w:rPr>
          <w:rFonts w:ascii="Segoe UI" w:eastAsia="Times New Roman" w:hAnsi="Segoe UI" w:cs="Segoe UI"/>
          <w:sz w:val="18"/>
          <w:szCs w:val="18"/>
          <w:lang w:eastAsia="en-GB"/>
        </w:rPr>
      </w:pPr>
      <w:r w:rsidRPr="00AB564D">
        <w:rPr>
          <w:rFonts w:ascii="Arial" w:eastAsia="Times New Roman" w:hAnsi="Arial" w:cs="Arial"/>
          <w:sz w:val="20"/>
          <w:szCs w:val="20"/>
          <w:lang w:eastAsia="en-GB"/>
        </w:rPr>
        <w:t> </w:t>
      </w:r>
    </w:p>
    <w:p w14:paraId="3E59CFC2" w14:textId="77777777" w:rsidR="009D1B03" w:rsidRDefault="009D1B03" w:rsidP="009D1B03">
      <w:pPr>
        <w:spacing w:after="0" w:line="240" w:lineRule="auto"/>
        <w:textAlignment w:val="baseline"/>
        <w:rPr>
          <w:rFonts w:ascii="Calibri" w:eastAsia="Times New Roman" w:hAnsi="Calibri" w:cs="Calibri"/>
          <w:color w:val="2F5496"/>
          <w:sz w:val="24"/>
          <w:szCs w:val="24"/>
          <w:shd w:val="clear" w:color="auto" w:fill="FFFFFF"/>
          <w:lang w:eastAsia="en-GB"/>
        </w:rPr>
      </w:pPr>
      <w:r w:rsidRPr="00AB564D">
        <w:rPr>
          <w:rFonts w:ascii="Calibri" w:eastAsia="Times New Roman" w:hAnsi="Calibri" w:cs="Calibri"/>
          <w:color w:val="2F5496"/>
          <w:sz w:val="24"/>
          <w:szCs w:val="24"/>
          <w:shd w:val="clear" w:color="auto" w:fill="FFFFFF"/>
          <w:lang w:eastAsia="en-GB"/>
        </w:rPr>
        <w:t xml:space="preserve">SECTION 3 – </w:t>
      </w:r>
      <w:r>
        <w:rPr>
          <w:rFonts w:ascii="Calibri" w:eastAsia="Times New Roman" w:hAnsi="Calibri" w:cs="Calibri"/>
          <w:color w:val="2F5496"/>
          <w:sz w:val="24"/>
          <w:szCs w:val="24"/>
          <w:shd w:val="clear" w:color="auto" w:fill="FFFFFF"/>
          <w:lang w:eastAsia="en-GB"/>
        </w:rPr>
        <w:t>Timescales</w:t>
      </w:r>
    </w:p>
    <w:p w14:paraId="16840E3C" w14:textId="77777777" w:rsidR="009D1B03" w:rsidRDefault="009D1B03" w:rsidP="009D1B03">
      <w:pPr>
        <w:spacing w:after="0" w:line="240" w:lineRule="auto"/>
        <w:textAlignment w:val="baseline"/>
        <w:rPr>
          <w:rFonts w:ascii="Calibri" w:eastAsia="Times New Roman" w:hAnsi="Calibri" w:cs="Calibri"/>
          <w:color w:val="2F5496"/>
          <w:sz w:val="24"/>
          <w:szCs w:val="24"/>
          <w:shd w:val="clear" w:color="auto" w:fill="FFFFFF"/>
          <w:lang w:eastAsia="en-GB"/>
        </w:rPr>
      </w:pPr>
    </w:p>
    <w:p w14:paraId="6322D595" w14:textId="77777777" w:rsidR="009D1B03" w:rsidRDefault="009D1B03" w:rsidP="009D1B03">
      <w:pPr>
        <w:spacing w:after="0" w:line="240" w:lineRule="auto"/>
        <w:textAlignment w:val="baseline"/>
        <w:rPr>
          <w:rFonts w:ascii="Arial" w:eastAsia="Times New Roman" w:hAnsi="Arial" w:cs="Arial"/>
          <w:lang w:eastAsia="en-GB"/>
        </w:rPr>
      </w:pPr>
      <w:r w:rsidRPr="00AB564D">
        <w:rPr>
          <w:rFonts w:ascii="Arial" w:eastAsia="Times New Roman" w:hAnsi="Arial" w:cs="Arial"/>
          <w:lang w:eastAsia="en-GB"/>
        </w:rPr>
        <w:t>Indicative start date of fellowship:</w:t>
      </w:r>
    </w:p>
    <w:p w14:paraId="4A68A166" w14:textId="77777777" w:rsidR="009D1B03" w:rsidRPr="00AB564D" w:rsidRDefault="009D1B03" w:rsidP="009D1B03">
      <w:pPr>
        <w:spacing w:after="0" w:line="240" w:lineRule="auto"/>
        <w:textAlignment w:val="baseline"/>
        <w:rPr>
          <w:rFonts w:ascii="Arial" w:eastAsia="Times New Roman" w:hAnsi="Arial" w:cs="Arial"/>
          <w:lang w:eastAsia="en-GB"/>
        </w:rPr>
      </w:pPr>
      <w:r w:rsidRPr="00AB564D">
        <w:rPr>
          <w:rFonts w:ascii="Arial" w:eastAsia="Times New Roman" w:hAnsi="Arial" w:cs="Arial"/>
          <w:lang w:eastAsia="en-GB"/>
        </w:rPr>
        <w:t>Indicative end date of fellowship:</w:t>
      </w:r>
    </w:p>
    <w:p w14:paraId="2B04B1F4" w14:textId="77777777" w:rsidR="009D1B03" w:rsidRPr="00AB564D" w:rsidRDefault="009D1B03" w:rsidP="009D1B03">
      <w:pPr>
        <w:spacing w:after="0" w:line="240" w:lineRule="auto"/>
        <w:textAlignment w:val="baseline"/>
        <w:rPr>
          <w:rFonts w:ascii="Segoe UI" w:eastAsia="Times New Roman" w:hAnsi="Segoe UI" w:cs="Segoe UI"/>
          <w:sz w:val="18"/>
          <w:szCs w:val="18"/>
          <w:lang w:eastAsia="en-GB"/>
        </w:rPr>
      </w:pPr>
      <w:r w:rsidRPr="00AB564D">
        <w:rPr>
          <w:rFonts w:ascii="Calibri" w:eastAsia="Times New Roman" w:hAnsi="Calibri" w:cs="Calibri"/>
          <w:color w:val="2F5496"/>
          <w:sz w:val="24"/>
          <w:szCs w:val="24"/>
          <w:lang w:eastAsia="en-GB"/>
        </w:rPr>
        <w:t> </w:t>
      </w:r>
      <w:r w:rsidRPr="00AB564D">
        <w:rPr>
          <w:rFonts w:ascii="Arial" w:eastAsia="Times New Roman" w:hAnsi="Arial" w:cs="Arial"/>
          <w:sz w:val="24"/>
          <w:szCs w:val="24"/>
          <w:lang w:eastAsia="en-GB"/>
        </w:rPr>
        <w:t> </w:t>
      </w:r>
    </w:p>
    <w:p w14:paraId="6E2BA6B1" w14:textId="77777777" w:rsidR="009D1B03" w:rsidRPr="00AB564D" w:rsidRDefault="009D1B03" w:rsidP="009D1B03">
      <w:pPr>
        <w:spacing w:after="0" w:line="240" w:lineRule="auto"/>
        <w:textAlignment w:val="baseline"/>
        <w:rPr>
          <w:rFonts w:ascii="Segoe UI" w:eastAsia="Times New Roman" w:hAnsi="Segoe UI" w:cs="Segoe UI"/>
          <w:sz w:val="18"/>
          <w:szCs w:val="18"/>
          <w:lang w:eastAsia="en-GB"/>
        </w:rPr>
      </w:pPr>
      <w:r w:rsidRPr="00AB564D">
        <w:rPr>
          <w:rFonts w:ascii="Calibri" w:eastAsia="Times New Roman" w:hAnsi="Calibri" w:cs="Calibri"/>
          <w:color w:val="2F5496"/>
          <w:sz w:val="24"/>
          <w:szCs w:val="24"/>
          <w:shd w:val="clear" w:color="auto" w:fill="FFFFFF"/>
          <w:lang w:eastAsia="en-GB"/>
        </w:rPr>
        <w:t>SECTION 4 – </w:t>
      </w:r>
      <w:r>
        <w:rPr>
          <w:rFonts w:ascii="Calibri" w:eastAsia="Times New Roman" w:hAnsi="Calibri" w:cs="Calibri"/>
          <w:color w:val="2F5496"/>
          <w:sz w:val="24"/>
          <w:szCs w:val="24"/>
          <w:shd w:val="clear" w:color="auto" w:fill="FFFFFF"/>
          <w:lang w:eastAsia="en-GB"/>
        </w:rPr>
        <w:t>Mentor’s Statement</w:t>
      </w:r>
      <w:r w:rsidRPr="00AB564D">
        <w:rPr>
          <w:rFonts w:ascii="Calibri" w:eastAsia="Times New Roman" w:hAnsi="Calibri" w:cs="Calibri"/>
          <w:color w:val="2F5496"/>
          <w:sz w:val="24"/>
          <w:szCs w:val="24"/>
          <w:lang w:eastAsia="en-GB"/>
        </w:rPr>
        <w:t> </w:t>
      </w:r>
    </w:p>
    <w:p w14:paraId="1BA6D854" w14:textId="77777777" w:rsidR="009D1B03" w:rsidRPr="00987522" w:rsidRDefault="009D1B03" w:rsidP="009D1B03">
      <w:pPr>
        <w:spacing w:after="0" w:line="240" w:lineRule="auto"/>
        <w:textAlignment w:val="baseline"/>
        <w:rPr>
          <w:rFonts w:ascii="Calibri" w:eastAsia="Times New Roman" w:hAnsi="Calibri" w:cs="Calibri"/>
          <w:color w:val="2F5496"/>
          <w:sz w:val="24"/>
          <w:szCs w:val="24"/>
          <w:shd w:val="clear" w:color="auto" w:fill="FFFFFF"/>
          <w:lang w:eastAsia="en-GB"/>
        </w:rPr>
      </w:pPr>
    </w:p>
    <w:p w14:paraId="6AC5C416" w14:textId="77777777" w:rsidR="009D1B03" w:rsidRPr="00987522" w:rsidRDefault="009D1B03" w:rsidP="009D1B03">
      <w:pPr>
        <w:spacing w:after="0" w:line="240" w:lineRule="auto"/>
        <w:textAlignment w:val="baseline"/>
        <w:rPr>
          <w:rFonts w:ascii="Calibri" w:eastAsia="Times New Roman" w:hAnsi="Calibri" w:cs="Calibri"/>
          <w:color w:val="2F5496"/>
          <w:sz w:val="24"/>
          <w:szCs w:val="24"/>
          <w:shd w:val="clear" w:color="auto" w:fill="FFFFFF"/>
          <w:lang w:eastAsia="en-GB"/>
        </w:rPr>
      </w:pPr>
      <w:r w:rsidRPr="00987522">
        <w:rPr>
          <w:rFonts w:ascii="Calibri" w:eastAsia="Times New Roman" w:hAnsi="Calibri" w:cs="Calibri"/>
          <w:color w:val="2F5496"/>
          <w:sz w:val="24"/>
          <w:szCs w:val="24"/>
          <w:shd w:val="clear" w:color="auto" w:fill="FFFFFF"/>
          <w:lang w:eastAsia="en-GB"/>
        </w:rPr>
        <w:t>TO BE COMPLETED BY THE MENTOR (A PERMANENT MEMBER OF ACADEMIC STAFF AT THE UNIVERSITY OF LEEDS)</w:t>
      </w:r>
    </w:p>
    <w:p w14:paraId="40007B53" w14:textId="77777777" w:rsidR="009D1B03" w:rsidRPr="00AB564D" w:rsidRDefault="009D1B03" w:rsidP="009D1B03">
      <w:pPr>
        <w:spacing w:after="0" w:line="240" w:lineRule="auto"/>
        <w:textAlignment w:val="baseline"/>
        <w:rPr>
          <w:rFonts w:ascii="Segoe UI" w:eastAsia="Times New Roman" w:hAnsi="Segoe UI" w:cs="Segoe UI"/>
          <w:sz w:val="18"/>
          <w:szCs w:val="18"/>
          <w:lang w:eastAsia="en-GB"/>
        </w:rPr>
      </w:pPr>
    </w:p>
    <w:p w14:paraId="6D87F864" w14:textId="77777777" w:rsidR="009D1B03" w:rsidRPr="009075AA" w:rsidRDefault="009D1B03" w:rsidP="009D1B03">
      <w:pPr>
        <w:rPr>
          <w:rFonts w:ascii="Arial" w:hAnsi="Arial" w:cs="Arial"/>
        </w:rPr>
      </w:pPr>
      <w:r w:rsidRPr="106EFB80">
        <w:rPr>
          <w:rFonts w:ascii="Arial" w:hAnsi="Arial" w:cs="Arial"/>
        </w:rPr>
        <w:t xml:space="preserve">Please confirm your support for this application, </w:t>
      </w:r>
      <w:r w:rsidRPr="00AB4025">
        <w:rPr>
          <w:rFonts w:ascii="Arial" w:hAnsi="Arial" w:cs="Arial"/>
        </w:rPr>
        <w:t xml:space="preserve">the candidate’s eligibility for </w:t>
      </w:r>
      <w:r>
        <w:rPr>
          <w:rFonts w:ascii="Arial" w:hAnsi="Arial" w:cs="Arial"/>
        </w:rPr>
        <w:t xml:space="preserve">external Fellowships, </w:t>
      </w:r>
      <w:r w:rsidRPr="00AB4025">
        <w:rPr>
          <w:rFonts w:ascii="Arial" w:hAnsi="Arial" w:cs="Arial"/>
        </w:rPr>
        <w:t xml:space="preserve">and how their </w:t>
      </w:r>
      <w:r>
        <w:rPr>
          <w:rFonts w:ascii="Arial" w:hAnsi="Arial" w:cs="Arial"/>
        </w:rPr>
        <w:t>work complements</w:t>
      </w:r>
      <w:r w:rsidRPr="00AB4025">
        <w:rPr>
          <w:rFonts w:ascii="Arial" w:hAnsi="Arial" w:cs="Arial"/>
        </w:rPr>
        <w:t xml:space="preserve"> existing research activities at Leeds (max</w:t>
      </w:r>
      <w:r>
        <w:rPr>
          <w:rFonts w:ascii="Arial" w:hAnsi="Arial" w:cs="Arial"/>
        </w:rPr>
        <w:t>.</w:t>
      </w:r>
      <w:r w:rsidRPr="00AB4025">
        <w:rPr>
          <w:rFonts w:ascii="Arial" w:hAnsi="Arial" w:cs="Arial"/>
        </w:rPr>
        <w:t xml:space="preserve"> 200 words):</w:t>
      </w:r>
    </w:p>
    <w:p w14:paraId="1450FAFC" w14:textId="77777777" w:rsidR="009D1B03" w:rsidRPr="00987522" w:rsidRDefault="009D1B03" w:rsidP="009D1B03">
      <w:pPr>
        <w:spacing w:after="0" w:line="240" w:lineRule="auto"/>
        <w:textAlignment w:val="baseline"/>
        <w:rPr>
          <w:rFonts w:ascii="Arial" w:eastAsia="Times New Roman" w:hAnsi="Arial" w:cs="Arial"/>
          <w:lang w:eastAsia="en-GB"/>
        </w:rPr>
      </w:pPr>
      <w:r w:rsidRPr="00987522">
        <w:rPr>
          <w:rFonts w:ascii="Arial" w:eastAsia="Times New Roman" w:hAnsi="Arial" w:cs="Arial"/>
          <w:lang w:eastAsia="en-GB"/>
        </w:rPr>
        <w:t>Faculty:</w:t>
      </w:r>
    </w:p>
    <w:p w14:paraId="01B94355" w14:textId="77777777" w:rsidR="009D1B03" w:rsidRPr="00987522" w:rsidRDefault="009D1B03" w:rsidP="009D1B03">
      <w:pPr>
        <w:spacing w:after="0" w:line="240" w:lineRule="auto"/>
        <w:textAlignment w:val="baseline"/>
        <w:rPr>
          <w:rFonts w:ascii="Arial" w:eastAsia="Times New Roman" w:hAnsi="Arial" w:cs="Arial"/>
          <w:lang w:eastAsia="en-GB"/>
        </w:rPr>
      </w:pPr>
      <w:r w:rsidRPr="00987522">
        <w:rPr>
          <w:rFonts w:ascii="Arial" w:eastAsia="Times New Roman" w:hAnsi="Arial" w:cs="Arial"/>
          <w:lang w:eastAsia="en-GB"/>
        </w:rPr>
        <w:t>School or Department:</w:t>
      </w:r>
    </w:p>
    <w:p w14:paraId="3B58C6AE" w14:textId="77777777" w:rsidR="009D1B03" w:rsidRPr="00987522" w:rsidRDefault="009D1B03" w:rsidP="009D1B03">
      <w:pPr>
        <w:spacing w:after="0" w:line="240" w:lineRule="auto"/>
        <w:textAlignment w:val="baseline"/>
        <w:rPr>
          <w:rFonts w:ascii="Arial" w:eastAsia="Times New Roman" w:hAnsi="Arial" w:cs="Arial"/>
          <w:lang w:eastAsia="en-GB"/>
        </w:rPr>
      </w:pPr>
    </w:p>
    <w:p w14:paraId="57CAE0E5" w14:textId="77777777" w:rsidR="009D1B03" w:rsidRPr="00987522" w:rsidRDefault="009D1B03" w:rsidP="009D1B03">
      <w:pPr>
        <w:spacing w:after="0" w:line="240" w:lineRule="auto"/>
        <w:textAlignment w:val="baseline"/>
        <w:rPr>
          <w:rFonts w:ascii="Arial" w:eastAsia="Times New Roman" w:hAnsi="Arial" w:cs="Arial"/>
          <w:lang w:eastAsia="en-GB"/>
        </w:rPr>
      </w:pPr>
      <w:r w:rsidRPr="00987522">
        <w:rPr>
          <w:rFonts w:ascii="Arial" w:eastAsia="Times New Roman" w:hAnsi="Arial" w:cs="Arial"/>
          <w:lang w:eastAsia="en-GB"/>
        </w:rPr>
        <w:t>Signature of Proposed Mentor:</w:t>
      </w:r>
    </w:p>
    <w:p w14:paraId="1D22A050" w14:textId="77777777" w:rsidR="009D1B03" w:rsidRPr="00987522" w:rsidRDefault="009D1B03" w:rsidP="009D1B03">
      <w:pPr>
        <w:spacing w:after="0" w:line="240" w:lineRule="auto"/>
        <w:textAlignment w:val="baseline"/>
        <w:rPr>
          <w:rFonts w:ascii="Arial" w:eastAsia="Times New Roman" w:hAnsi="Arial" w:cs="Arial"/>
          <w:lang w:eastAsia="en-GB"/>
        </w:rPr>
      </w:pPr>
      <w:r w:rsidRPr="00987522">
        <w:rPr>
          <w:rFonts w:ascii="Arial" w:eastAsia="Times New Roman" w:hAnsi="Arial" w:cs="Arial"/>
          <w:lang w:eastAsia="en-GB"/>
        </w:rPr>
        <w:t xml:space="preserve">Name: </w:t>
      </w:r>
    </w:p>
    <w:p w14:paraId="546CDED9" w14:textId="77777777" w:rsidR="009D1B03" w:rsidRPr="00987522" w:rsidRDefault="009D1B03" w:rsidP="009D1B03">
      <w:pPr>
        <w:spacing w:after="0" w:line="240" w:lineRule="auto"/>
        <w:textAlignment w:val="baseline"/>
        <w:rPr>
          <w:rFonts w:ascii="Arial" w:eastAsia="Times New Roman" w:hAnsi="Arial" w:cs="Arial"/>
          <w:lang w:eastAsia="en-GB"/>
        </w:rPr>
      </w:pPr>
      <w:r w:rsidRPr="00987522">
        <w:rPr>
          <w:rFonts w:ascii="Arial" w:eastAsia="Times New Roman" w:hAnsi="Arial" w:cs="Arial"/>
          <w:lang w:eastAsia="en-GB"/>
        </w:rPr>
        <w:t>Date:</w:t>
      </w:r>
    </w:p>
    <w:p w14:paraId="6FAE171A" w14:textId="77777777" w:rsidR="009D1B03" w:rsidRPr="00AB564D" w:rsidRDefault="009D1B03" w:rsidP="009D1B03">
      <w:pPr>
        <w:spacing w:after="0" w:line="240" w:lineRule="auto"/>
        <w:textAlignment w:val="baseline"/>
        <w:rPr>
          <w:rFonts w:ascii="Segoe UI" w:eastAsia="Times New Roman" w:hAnsi="Segoe UI" w:cs="Segoe UI"/>
          <w:sz w:val="18"/>
          <w:szCs w:val="18"/>
          <w:lang w:eastAsia="en-GB"/>
        </w:rPr>
      </w:pPr>
    </w:p>
    <w:p w14:paraId="04B92C59" w14:textId="77777777" w:rsidR="009D1B03" w:rsidRPr="00AB564D" w:rsidRDefault="009D1B03" w:rsidP="009D1B03">
      <w:pPr>
        <w:spacing w:after="0" w:line="240" w:lineRule="auto"/>
        <w:textAlignment w:val="baseline"/>
        <w:rPr>
          <w:rFonts w:ascii="Segoe UI" w:eastAsia="Times New Roman" w:hAnsi="Segoe UI" w:cs="Segoe UI"/>
          <w:sz w:val="18"/>
          <w:szCs w:val="18"/>
          <w:lang w:eastAsia="en-GB"/>
        </w:rPr>
      </w:pPr>
      <w:r w:rsidRPr="00AB564D">
        <w:rPr>
          <w:rFonts w:ascii="Arial" w:eastAsia="Times New Roman" w:hAnsi="Arial" w:cs="Arial"/>
          <w:sz w:val="20"/>
          <w:szCs w:val="20"/>
          <w:lang w:eastAsia="en-GB"/>
        </w:rPr>
        <w:t> </w:t>
      </w:r>
    </w:p>
    <w:p w14:paraId="4EE6F506" w14:textId="77777777" w:rsidR="009D1B03" w:rsidRPr="00AB564D" w:rsidRDefault="009D1B03" w:rsidP="009D1B03">
      <w:pPr>
        <w:spacing w:after="0" w:line="240" w:lineRule="auto"/>
        <w:textAlignment w:val="baseline"/>
        <w:rPr>
          <w:rFonts w:ascii="Segoe UI" w:eastAsia="Times New Roman" w:hAnsi="Segoe UI" w:cs="Segoe UI"/>
          <w:sz w:val="18"/>
          <w:szCs w:val="18"/>
          <w:lang w:eastAsia="en-GB"/>
        </w:rPr>
      </w:pPr>
      <w:r w:rsidRPr="00AB564D">
        <w:rPr>
          <w:rFonts w:ascii="Calibri" w:eastAsia="Times New Roman" w:hAnsi="Calibri" w:cs="Calibri"/>
          <w:color w:val="2F5496"/>
          <w:sz w:val="24"/>
          <w:szCs w:val="24"/>
          <w:shd w:val="clear" w:color="auto" w:fill="FFFFFF"/>
          <w:lang w:eastAsia="en-GB"/>
        </w:rPr>
        <w:t>THIS APPLICATION, WHEN COMPLETED, SHOULD BE FORWARDED</w:t>
      </w:r>
      <w:r>
        <w:rPr>
          <w:rFonts w:ascii="Calibri" w:eastAsia="Times New Roman" w:hAnsi="Calibri" w:cs="Calibri"/>
          <w:color w:val="2F5496"/>
          <w:sz w:val="24"/>
          <w:szCs w:val="24"/>
          <w:shd w:val="clear" w:color="auto" w:fill="FFFFFF"/>
          <w:lang w:eastAsia="en-GB"/>
        </w:rPr>
        <w:t xml:space="preserve"> TO </w:t>
      </w:r>
      <w:hyperlink r:id="rId26" w:history="1">
        <w:r w:rsidRPr="00A92962">
          <w:rPr>
            <w:rStyle w:val="Hyperlink"/>
            <w:rFonts w:ascii="Calibri" w:eastAsia="Times New Roman" w:hAnsi="Calibri" w:cs="Calibri"/>
            <w:sz w:val="24"/>
            <w:szCs w:val="24"/>
            <w:shd w:val="clear" w:color="auto" w:fill="FFFFFF"/>
            <w:lang w:eastAsia="en-GB"/>
          </w:rPr>
          <w:t>LAHRI@LEEDS.AC.UK</w:t>
        </w:r>
      </w:hyperlink>
      <w:r>
        <w:rPr>
          <w:rFonts w:ascii="Calibri" w:eastAsia="Times New Roman" w:hAnsi="Calibri" w:cs="Calibri"/>
          <w:color w:val="2F5496"/>
          <w:sz w:val="24"/>
          <w:szCs w:val="24"/>
          <w:shd w:val="clear" w:color="auto" w:fill="FFFFFF"/>
          <w:lang w:eastAsia="en-GB"/>
        </w:rPr>
        <w:t xml:space="preserve">. </w:t>
      </w:r>
    </w:p>
    <w:p w14:paraId="0D52C4D8" w14:textId="77777777" w:rsidR="009D1B03" w:rsidRPr="00980D0B" w:rsidRDefault="009D1B03" w:rsidP="009D1B03">
      <w:pPr>
        <w:spacing w:after="0" w:line="240" w:lineRule="auto"/>
        <w:textAlignment w:val="baseline"/>
        <w:rPr>
          <w:rFonts w:ascii="Segoe UI" w:eastAsia="Times New Roman" w:hAnsi="Segoe UI" w:cs="Segoe UI"/>
          <w:sz w:val="18"/>
          <w:szCs w:val="18"/>
          <w:lang w:eastAsia="en-GB"/>
        </w:rPr>
      </w:pPr>
      <w:r w:rsidRPr="00AB564D">
        <w:rPr>
          <w:rFonts w:ascii="Calibri" w:eastAsia="Times New Roman" w:hAnsi="Calibri" w:cs="Calibri"/>
          <w:color w:val="2F5496"/>
          <w:sz w:val="24"/>
          <w:szCs w:val="24"/>
          <w:lang w:eastAsia="en-GB"/>
        </w:rPr>
        <w:t> </w:t>
      </w:r>
    </w:p>
    <w:p w14:paraId="06329D20" w14:textId="77777777" w:rsidR="00B31FF6" w:rsidRDefault="00B31FF6"/>
    <w:sectPr w:rsidR="00B31FF6" w:rsidSect="0097084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1B327" w14:textId="77777777" w:rsidR="00A911AC" w:rsidRDefault="00A911AC" w:rsidP="00FD4AB2">
      <w:pPr>
        <w:spacing w:after="0" w:line="240" w:lineRule="auto"/>
      </w:pPr>
      <w:r>
        <w:separator/>
      </w:r>
    </w:p>
  </w:endnote>
  <w:endnote w:type="continuationSeparator" w:id="0">
    <w:p w14:paraId="58FA0279" w14:textId="77777777" w:rsidR="00A911AC" w:rsidRDefault="00A911AC" w:rsidP="00FD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94200" w14:textId="77777777" w:rsidR="00A911AC" w:rsidRDefault="00A911AC" w:rsidP="00FD4AB2">
      <w:pPr>
        <w:spacing w:after="0" w:line="240" w:lineRule="auto"/>
      </w:pPr>
      <w:r>
        <w:separator/>
      </w:r>
    </w:p>
  </w:footnote>
  <w:footnote w:type="continuationSeparator" w:id="0">
    <w:p w14:paraId="5E18F31B" w14:textId="77777777" w:rsidR="00A911AC" w:rsidRDefault="00A911AC" w:rsidP="00FD4AB2">
      <w:pPr>
        <w:spacing w:after="0" w:line="240" w:lineRule="auto"/>
      </w:pPr>
      <w:r>
        <w:continuationSeparator/>
      </w:r>
    </w:p>
  </w:footnote>
  <w:footnote w:id="1">
    <w:p w14:paraId="3FAAE6A6" w14:textId="77777777" w:rsidR="00FD4AB2" w:rsidRPr="00CC7AEB" w:rsidRDefault="00FD4AB2" w:rsidP="00FD4AB2">
      <w:pPr>
        <w:pStyle w:val="FootnoteText"/>
        <w:rPr>
          <w:rFonts w:ascii="Arial" w:hAnsi="Arial" w:cs="Arial"/>
        </w:rPr>
      </w:pPr>
      <w:r w:rsidRPr="00D36B1D">
        <w:footnoteRef/>
      </w:r>
      <w:r w:rsidRPr="00D36B1D">
        <w:t xml:space="preserve"> We are keen to enable flexible working, and Fellowships can also be undertaken on a part-time basis.</w:t>
      </w:r>
    </w:p>
  </w:footnote>
  <w:footnote w:id="2">
    <w:p w14:paraId="1A5F4107" w14:textId="77777777" w:rsidR="00FD4AB2" w:rsidRDefault="00FD4AB2" w:rsidP="00FD4AB2">
      <w:pPr>
        <w:pStyle w:val="FootnoteText"/>
      </w:pPr>
      <w:r>
        <w:rPr>
          <w:rStyle w:val="FootnoteReference"/>
        </w:rPr>
        <w:footnoteRef/>
      </w:r>
      <w:r>
        <w:t xml:space="preserve"> This will be subject to the usual tax and National Insurance contributions at source.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B53EB"/>
    <w:multiLevelType w:val="hybridMultilevel"/>
    <w:tmpl w:val="F55C54E8"/>
    <w:lvl w:ilvl="0" w:tplc="E09C3DF8">
      <w:start w:val="1"/>
      <w:numFmt w:val="decimal"/>
      <w:lvlText w:val="%1."/>
      <w:lvlJc w:val="left"/>
      <w:pPr>
        <w:ind w:left="643" w:hanging="360"/>
      </w:pPr>
      <w:rPr>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5DE0208F"/>
    <w:multiLevelType w:val="hybridMultilevel"/>
    <w:tmpl w:val="3A8212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F6FA63C"/>
    <w:multiLevelType w:val="hybridMultilevel"/>
    <w:tmpl w:val="AF54A0FE"/>
    <w:lvl w:ilvl="0" w:tplc="D7521332">
      <w:start w:val="1"/>
      <w:numFmt w:val="bullet"/>
      <w:lvlText w:val=""/>
      <w:lvlJc w:val="left"/>
      <w:pPr>
        <w:ind w:left="720" w:hanging="360"/>
      </w:pPr>
      <w:rPr>
        <w:rFonts w:ascii="Symbol" w:hAnsi="Symbol" w:hint="default"/>
      </w:rPr>
    </w:lvl>
    <w:lvl w:ilvl="1" w:tplc="E38AE242">
      <w:start w:val="1"/>
      <w:numFmt w:val="bullet"/>
      <w:lvlText w:val="o"/>
      <w:lvlJc w:val="left"/>
      <w:pPr>
        <w:ind w:left="1440" w:hanging="360"/>
      </w:pPr>
      <w:rPr>
        <w:rFonts w:ascii="Courier New" w:hAnsi="Courier New" w:hint="default"/>
      </w:rPr>
    </w:lvl>
    <w:lvl w:ilvl="2" w:tplc="7890A160">
      <w:start w:val="1"/>
      <w:numFmt w:val="bullet"/>
      <w:lvlText w:val=""/>
      <w:lvlJc w:val="left"/>
      <w:pPr>
        <w:ind w:left="2160" w:hanging="360"/>
      </w:pPr>
      <w:rPr>
        <w:rFonts w:ascii="Wingdings" w:hAnsi="Wingdings" w:hint="default"/>
      </w:rPr>
    </w:lvl>
    <w:lvl w:ilvl="3" w:tplc="6C080EEE">
      <w:start w:val="1"/>
      <w:numFmt w:val="bullet"/>
      <w:lvlText w:val=""/>
      <w:lvlJc w:val="left"/>
      <w:pPr>
        <w:ind w:left="2880" w:hanging="360"/>
      </w:pPr>
      <w:rPr>
        <w:rFonts w:ascii="Symbol" w:hAnsi="Symbol" w:hint="default"/>
      </w:rPr>
    </w:lvl>
    <w:lvl w:ilvl="4" w:tplc="1E32E15C">
      <w:start w:val="1"/>
      <w:numFmt w:val="bullet"/>
      <w:lvlText w:val="o"/>
      <w:lvlJc w:val="left"/>
      <w:pPr>
        <w:ind w:left="3600" w:hanging="360"/>
      </w:pPr>
      <w:rPr>
        <w:rFonts w:ascii="Courier New" w:hAnsi="Courier New" w:hint="default"/>
      </w:rPr>
    </w:lvl>
    <w:lvl w:ilvl="5" w:tplc="02AA8E7E">
      <w:start w:val="1"/>
      <w:numFmt w:val="bullet"/>
      <w:lvlText w:val=""/>
      <w:lvlJc w:val="left"/>
      <w:pPr>
        <w:ind w:left="4320" w:hanging="360"/>
      </w:pPr>
      <w:rPr>
        <w:rFonts w:ascii="Wingdings" w:hAnsi="Wingdings" w:hint="default"/>
      </w:rPr>
    </w:lvl>
    <w:lvl w:ilvl="6" w:tplc="1B748A34">
      <w:start w:val="1"/>
      <w:numFmt w:val="bullet"/>
      <w:lvlText w:val=""/>
      <w:lvlJc w:val="left"/>
      <w:pPr>
        <w:ind w:left="5040" w:hanging="360"/>
      </w:pPr>
      <w:rPr>
        <w:rFonts w:ascii="Symbol" w:hAnsi="Symbol" w:hint="default"/>
      </w:rPr>
    </w:lvl>
    <w:lvl w:ilvl="7" w:tplc="7DF6BEA0">
      <w:start w:val="1"/>
      <w:numFmt w:val="bullet"/>
      <w:lvlText w:val="o"/>
      <w:lvlJc w:val="left"/>
      <w:pPr>
        <w:ind w:left="5760" w:hanging="360"/>
      </w:pPr>
      <w:rPr>
        <w:rFonts w:ascii="Courier New" w:hAnsi="Courier New" w:hint="default"/>
      </w:rPr>
    </w:lvl>
    <w:lvl w:ilvl="8" w:tplc="7A20B23E">
      <w:start w:val="1"/>
      <w:numFmt w:val="bullet"/>
      <w:lvlText w:val=""/>
      <w:lvlJc w:val="left"/>
      <w:pPr>
        <w:ind w:left="6480" w:hanging="360"/>
      </w:pPr>
      <w:rPr>
        <w:rFonts w:ascii="Wingdings" w:hAnsi="Wingdings" w:hint="default"/>
      </w:rPr>
    </w:lvl>
  </w:abstractNum>
  <w:num w:numId="1" w16cid:durableId="2040474997">
    <w:abstractNumId w:val="2"/>
  </w:num>
  <w:num w:numId="2" w16cid:durableId="328169863">
    <w:abstractNumId w:val="1"/>
  </w:num>
  <w:num w:numId="3" w16cid:durableId="195850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AB2"/>
    <w:rsid w:val="00244A29"/>
    <w:rsid w:val="00970848"/>
    <w:rsid w:val="009D1B03"/>
    <w:rsid w:val="009E688C"/>
    <w:rsid w:val="00A911AC"/>
    <w:rsid w:val="00B31FF6"/>
    <w:rsid w:val="00D36B1D"/>
    <w:rsid w:val="00FD4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7D66"/>
  <w15:chartTrackingRefBased/>
  <w15:docId w15:val="{81EBE722-1262-4AF4-8899-6750097D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D4AB2"/>
    <w:rPr>
      <w:rFonts w:cs="Times New Roman"/>
      <w:color w:val="0000FF"/>
      <w:u w:val="single"/>
    </w:rPr>
  </w:style>
  <w:style w:type="paragraph" w:styleId="ListParagraph">
    <w:name w:val="List Paragraph"/>
    <w:basedOn w:val="Normal"/>
    <w:uiPriority w:val="34"/>
    <w:qFormat/>
    <w:rsid w:val="00FD4AB2"/>
    <w:pPr>
      <w:autoSpaceDE w:val="0"/>
      <w:autoSpaceDN w:val="0"/>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D4A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4AB2"/>
    <w:rPr>
      <w:sz w:val="20"/>
      <w:szCs w:val="20"/>
    </w:rPr>
  </w:style>
  <w:style w:type="character" w:styleId="FootnoteReference">
    <w:name w:val="footnote reference"/>
    <w:basedOn w:val="DefaultParagraphFont"/>
    <w:uiPriority w:val="99"/>
    <w:semiHidden/>
    <w:unhideWhenUsed/>
    <w:rsid w:val="00FD4AB2"/>
    <w:rPr>
      <w:vertAlign w:val="superscript"/>
    </w:rPr>
  </w:style>
  <w:style w:type="character" w:customStyle="1" w:styleId="normaltextrun">
    <w:name w:val="normaltextrun"/>
    <w:basedOn w:val="DefaultParagraphFont"/>
    <w:rsid w:val="00FD4AB2"/>
  </w:style>
  <w:style w:type="paragraph" w:styleId="BalloonText">
    <w:name w:val="Balloon Text"/>
    <w:basedOn w:val="Normal"/>
    <w:link w:val="BalloonTextChar"/>
    <w:uiPriority w:val="99"/>
    <w:semiHidden/>
    <w:unhideWhenUsed/>
    <w:rsid w:val="00FD4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A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brary.leeds.ac.uk/info/1500/special_collections" TargetMode="External"/><Relationship Id="rId18" Type="http://schemas.openxmlformats.org/officeDocument/2006/relationships/hyperlink" Target="https://leedsunilibrary.wordpress.com/2022/10/19/sideboards-and-socialism-jewish-contributions-to-the-british-furniture-industry/" TargetMode="External"/><Relationship Id="rId26" Type="http://schemas.openxmlformats.org/officeDocument/2006/relationships/hyperlink" Target="mailto:LAHRI@LEEDS.AC.UK" TargetMode="External"/><Relationship Id="rId3" Type="http://schemas.openxmlformats.org/officeDocument/2006/relationships/customXml" Target="../customXml/item3.xml"/><Relationship Id="rId21" Type="http://schemas.openxmlformats.org/officeDocument/2006/relationships/hyperlink" Target="https://ahc.leeds.ac.uk/stafflist" TargetMode="External"/><Relationship Id="rId7" Type="http://schemas.openxmlformats.org/officeDocument/2006/relationships/webSettings" Target="webSettings.xml"/><Relationship Id="rId12" Type="http://schemas.openxmlformats.org/officeDocument/2006/relationships/hyperlink" Target="https://explore.library.leeds.ac.uk/special-collections-explore/663651/john_evan_bedford_library_of_furniture_history" TargetMode="External"/><Relationship Id="rId17" Type="http://schemas.openxmlformats.org/officeDocument/2006/relationships/hyperlink" Target="Hillary's%20blogs%20needs%20this%20link%20but%20I%20cannot%20now%20add%20it:%20https:/leedsunilibrary.wordpress.com/2022/10/19/sideboards-and-socialism-jewish-contributions-to-the-british-furniture-industry/" TargetMode="External"/><Relationship Id="rId25" Type="http://schemas.openxmlformats.org/officeDocument/2006/relationships/hyperlink" Target="mailto:lahri@leeds.ac.uk" TargetMode="External"/><Relationship Id="rId2" Type="http://schemas.openxmlformats.org/officeDocument/2006/relationships/customXml" Target="../customXml/item2.xml"/><Relationship Id="rId16" Type="http://schemas.openxmlformats.org/officeDocument/2006/relationships/hyperlink" Target="https://explore.library.leeds.ac.uk/special-collections-explore/663651/john_evan_bedford_library_of_furniture_history" TargetMode="External"/><Relationship Id="rId20" Type="http://schemas.openxmlformats.org/officeDocument/2006/relationships/hyperlink" Target="http://arts.leeds.ac.uk/lhri/files/2014/01/LHRI-short-term-fellowships-application-form-2014-Final.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lahri@leeds.ac.uk" TargetMode="External"/><Relationship Id="rId5" Type="http://schemas.openxmlformats.org/officeDocument/2006/relationships/styles" Target="styles.xml"/><Relationship Id="rId15" Type="http://schemas.openxmlformats.org/officeDocument/2006/relationships/hyperlink" Target="https://explore.library.leeds.ac.uk/special-collections-explore/678231" TargetMode="External"/><Relationship Id="rId23" Type="http://schemas.openxmlformats.org/officeDocument/2006/relationships/hyperlink" Target="https://ahc.leeds.ac.uk/philosophy/staff/1160/professor-james-stark"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library.leeds.ac.uk/info/1504/using_collections/78/plan_a_vis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edsunilibrary.wordpress.com/2020/04/29/cataloguing-the-john-evan-bedford-library-of-furniture-history/" TargetMode="External"/><Relationship Id="rId22" Type="http://schemas.openxmlformats.org/officeDocument/2006/relationships/hyperlink" Target="https://ahc.leeds.ac.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F1FF237F8D5F48B98F4CB8CBCAB9CC" ma:contentTypeVersion="16" ma:contentTypeDescription="Create a new document." ma:contentTypeScope="" ma:versionID="023f637559a0e47ef9ae0589ab3d7825">
  <xsd:schema xmlns:xsd="http://www.w3.org/2001/XMLSchema" xmlns:xs="http://www.w3.org/2001/XMLSchema" xmlns:p="http://schemas.microsoft.com/office/2006/metadata/properties" xmlns:ns2="712717e1-86b8-4b1c-a20e-048d6a3a67a7" xmlns:ns3="bfd304c0-8f4c-49e4-95f3-bf6f28bcd412" targetNamespace="http://schemas.microsoft.com/office/2006/metadata/properties" ma:root="true" ma:fieldsID="f49939330cf38f95e338842c3724de17" ns2:_="" ns3:_="">
    <xsd:import namespace="712717e1-86b8-4b1c-a20e-048d6a3a67a7"/>
    <xsd:import namespace="bfd304c0-8f4c-49e4-95f3-bf6f28bcd4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717e1-86b8-4b1c-a20e-048d6a3a6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d304c0-8f4c-49e4-95f3-bf6f28bcd4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1ecd03-ed18-4560-824f-3e49f06764ff}" ma:internalName="TaxCatchAll" ma:showField="CatchAllData" ma:web="bfd304c0-8f4c-49e4-95f3-bf6f28bcd4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2717e1-86b8-4b1c-a20e-048d6a3a67a7">
      <Terms xmlns="http://schemas.microsoft.com/office/infopath/2007/PartnerControls"/>
    </lcf76f155ced4ddcb4097134ff3c332f>
    <TaxCatchAll xmlns="bfd304c0-8f4c-49e4-95f3-bf6f28bcd4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E4FA3B-3B5C-40C5-85AF-B481CB55A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717e1-86b8-4b1c-a20e-048d6a3a67a7"/>
    <ds:schemaRef ds:uri="bfd304c0-8f4c-49e4-95f3-bf6f28bcd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46F819-BE3A-4792-A85D-3D6DB0C3E5C2}">
  <ds:schemaRefs>
    <ds:schemaRef ds:uri="http://schemas.microsoft.com/office/2006/metadata/properties"/>
    <ds:schemaRef ds:uri="http://schemas.microsoft.com/office/infopath/2007/PartnerControls"/>
    <ds:schemaRef ds:uri="712717e1-86b8-4b1c-a20e-048d6a3a67a7"/>
    <ds:schemaRef ds:uri="bfd304c0-8f4c-49e4-95f3-bf6f28bcd412"/>
  </ds:schemaRefs>
</ds:datastoreItem>
</file>

<file path=customXml/itemProps3.xml><?xml version="1.0" encoding="utf-8"?>
<ds:datastoreItem xmlns:ds="http://schemas.openxmlformats.org/officeDocument/2006/customXml" ds:itemID="{FCE1D5A9-C91F-4F5F-A033-12847F7E43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Pickles</dc:creator>
  <cp:keywords/>
  <dc:description/>
  <cp:lastModifiedBy>Erin Pickles</cp:lastModifiedBy>
  <cp:revision>5</cp:revision>
  <dcterms:created xsi:type="dcterms:W3CDTF">2022-11-23T14:23:00Z</dcterms:created>
  <dcterms:modified xsi:type="dcterms:W3CDTF">2022-12-06T14:14:00Z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0x010100F2F1FF237F8D5F48B98F4CB8CBCAB9CC</vt:lpwstr>
  </property>
  <property fmtid="{D5CDD505-2E9C-101B-9397-08002B2CF9AE}" pid="3" name="MediaServiceImageTags">
    <vt:lpwstr/>
  </property>
</Properties>
</file>